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4E6" w:rsidRDefault="005124E6">
      <w:pPr>
        <w:pStyle w:val="Heading1"/>
        <w:jc w:val="right"/>
      </w:pPr>
    </w:p>
    <w:p w:rsidR="005124E6" w:rsidRDefault="005124E6">
      <w:pPr>
        <w:pStyle w:val="Heading1"/>
        <w:jc w:val="right"/>
      </w:pPr>
    </w:p>
    <w:p w:rsidR="005124E6" w:rsidRDefault="005124E6"/>
    <w:p w:rsidR="005124E6" w:rsidRDefault="00D4306E">
      <w:pPr>
        <w:jc w:val="right"/>
        <w:rPr>
          <w:rFonts w:ascii="Trebuchet MS" w:hAnsi="Trebuchet MS"/>
          <w:b/>
          <w:sz w:val="32"/>
          <w:szCs w:val="32"/>
        </w:rPr>
      </w:pPr>
      <w:bookmarkStart w:id="0" w:name="_Toc334784339"/>
      <w:bookmarkStart w:id="1" w:name="_Toc334784556"/>
      <w:bookmarkStart w:id="2" w:name="_Toc334785036"/>
      <w:r>
        <w:rPr>
          <w:rFonts w:ascii="Trebuchet MS" w:hAnsi="Trebuchet MS"/>
          <w:b/>
          <w:sz w:val="32"/>
          <w:szCs w:val="32"/>
        </w:rPr>
        <w:t xml:space="preserve">CGIAR Research Program on </w:t>
      </w:r>
      <w:r>
        <w:rPr>
          <w:rFonts w:ascii="Trebuchet MS" w:hAnsi="Trebuchet MS"/>
          <w:b/>
          <w:sz w:val="32"/>
          <w:szCs w:val="32"/>
        </w:rPr>
        <w:br/>
        <w:t>Climate Change, Agriculture and Food Security (CCAFS)</w:t>
      </w:r>
      <w:bookmarkEnd w:id="0"/>
      <w:bookmarkEnd w:id="1"/>
      <w:bookmarkEnd w:id="2"/>
    </w:p>
    <w:p w:rsidR="005124E6" w:rsidRDefault="005124E6">
      <w:pPr>
        <w:jc w:val="right"/>
        <w:rPr>
          <w:rFonts w:ascii="Trebuchet MS" w:hAnsi="Trebuchet MS"/>
          <w:b/>
          <w:sz w:val="32"/>
          <w:szCs w:val="32"/>
        </w:rPr>
      </w:pPr>
    </w:p>
    <w:p w:rsidR="005124E6" w:rsidRDefault="005124E6">
      <w:pPr>
        <w:pStyle w:val="BodyText"/>
      </w:pPr>
    </w:p>
    <w:p w:rsidR="005124E6" w:rsidRDefault="005124E6">
      <w:pPr>
        <w:pStyle w:val="BodyText"/>
      </w:pPr>
    </w:p>
    <w:p w:rsidR="005124E6" w:rsidRDefault="00D4306E">
      <w:pPr>
        <w:jc w:val="right"/>
        <w:rPr>
          <w:sz w:val="28"/>
          <w:szCs w:val="28"/>
        </w:rPr>
      </w:pPr>
      <w:r>
        <w:rPr>
          <w:rFonts w:ascii="Calibri" w:eastAsia="Times New Roman" w:hAnsi="Calibri" w:cs="Times New Roman"/>
          <w:b/>
          <w:color w:val="17365D"/>
          <w:spacing w:val="5"/>
          <w:sz w:val="48"/>
          <w:szCs w:val="48"/>
        </w:rPr>
        <w:t>Organisational Baseline Study:</w:t>
      </w:r>
      <w:r>
        <w:rPr>
          <w:rFonts w:ascii="Calibri" w:eastAsia="Times New Roman" w:hAnsi="Calibri" w:cs="Times New Roman"/>
          <w:b/>
          <w:color w:val="17365D"/>
          <w:spacing w:val="5"/>
          <w:sz w:val="48"/>
          <w:szCs w:val="48"/>
        </w:rPr>
        <w:br/>
        <w:t>Overview Report for</w:t>
      </w:r>
      <w:r w:rsidR="00011087">
        <w:rPr>
          <w:rFonts w:ascii="Calibri" w:eastAsia="Times New Roman" w:hAnsi="Calibri" w:cs="Times New Roman"/>
          <w:b/>
          <w:color w:val="17365D"/>
          <w:spacing w:val="5"/>
          <w:sz w:val="48"/>
          <w:szCs w:val="48"/>
        </w:rPr>
        <w:t xml:space="preserve"> Haryana - Karnal, India </w:t>
      </w:r>
    </w:p>
    <w:p w:rsidR="005124E6" w:rsidRDefault="00D4306E">
      <w:pPr>
        <w:rPr>
          <w:rFonts w:ascii="Arial" w:hAnsi="Arial"/>
          <w:b/>
          <w:bCs/>
          <w:sz w:val="40"/>
          <w:szCs w:val="40"/>
        </w:rPr>
      </w:pPr>
      <w:r>
        <w:rPr>
          <w:sz w:val="28"/>
          <w:szCs w:val="28"/>
        </w:rPr>
        <w:br/>
      </w:r>
    </w:p>
    <w:p w:rsidR="005124E6" w:rsidRDefault="005124E6">
      <w:pPr>
        <w:rPr>
          <w:rFonts w:ascii="Arial" w:hAnsi="Arial"/>
          <w:b/>
          <w:bCs/>
          <w:sz w:val="40"/>
          <w:szCs w:val="40"/>
        </w:rPr>
      </w:pPr>
    </w:p>
    <w:p w:rsidR="005124E6" w:rsidRDefault="0046023A">
      <w:pPr>
        <w:jc w:val="right"/>
        <w:rPr>
          <w:rFonts w:ascii="Arial" w:hAnsi="Arial"/>
          <w:b/>
          <w:bCs/>
          <w:sz w:val="40"/>
          <w:szCs w:val="40"/>
        </w:rPr>
      </w:pPr>
      <w:r>
        <w:rPr>
          <w:rFonts w:ascii="Arial" w:hAnsi="Arial"/>
          <w:b/>
          <w:bCs/>
          <w:sz w:val="40"/>
          <w:szCs w:val="40"/>
        </w:rPr>
        <w:t>November</w:t>
      </w:r>
      <w:r w:rsidR="00F837FC">
        <w:rPr>
          <w:rFonts w:ascii="Arial" w:hAnsi="Arial"/>
          <w:b/>
          <w:bCs/>
          <w:sz w:val="40"/>
          <w:szCs w:val="40"/>
        </w:rPr>
        <w:t xml:space="preserve"> </w:t>
      </w:r>
      <w:r w:rsidR="00D4306E">
        <w:rPr>
          <w:rFonts w:ascii="Arial" w:hAnsi="Arial"/>
          <w:b/>
          <w:bCs/>
          <w:sz w:val="40"/>
          <w:szCs w:val="40"/>
        </w:rPr>
        <w:t>2013</w:t>
      </w:r>
    </w:p>
    <w:p w:rsidR="005124E6" w:rsidRDefault="005124E6">
      <w:pPr>
        <w:jc w:val="right"/>
        <w:rPr>
          <w:rFonts w:ascii="Arial" w:hAnsi="Arial"/>
          <w:b/>
          <w:bCs/>
          <w:sz w:val="40"/>
          <w:szCs w:val="40"/>
        </w:rPr>
      </w:pPr>
    </w:p>
    <w:p w:rsidR="00F837FC" w:rsidRDefault="00F837FC" w:rsidP="00F837FC">
      <w:pPr>
        <w:jc w:val="right"/>
        <w:rPr>
          <w:rFonts w:ascii="Arial" w:eastAsia="Times New Roman" w:hAnsi="Arial" w:cs="Arial"/>
          <w:b/>
          <w:sz w:val="28"/>
          <w:szCs w:val="28"/>
          <w:lang w:eastAsia="ar-SA" w:bidi="ar-SA"/>
        </w:rPr>
      </w:pPr>
      <w:r>
        <w:rPr>
          <w:rFonts w:ascii="Arial" w:eastAsia="Times New Roman" w:hAnsi="Arial" w:cs="Arial"/>
          <w:b/>
          <w:sz w:val="28"/>
          <w:szCs w:val="28"/>
          <w:lang w:eastAsia="ar-SA" w:bidi="ar-SA"/>
        </w:rPr>
        <w:t>Written by: Rachel Stern</w:t>
      </w:r>
    </w:p>
    <w:p w:rsidR="00F837FC" w:rsidRDefault="00F837FC" w:rsidP="00F837FC">
      <w:pPr>
        <w:jc w:val="right"/>
        <w:rPr>
          <w:rFonts w:ascii="Arial" w:eastAsia="Times New Roman" w:hAnsi="Arial" w:cs="Arial"/>
          <w:b/>
          <w:sz w:val="28"/>
          <w:szCs w:val="28"/>
          <w:lang w:eastAsia="ar-SA" w:bidi="ar-SA"/>
        </w:rPr>
      </w:pPr>
    </w:p>
    <w:p w:rsidR="00F837FC" w:rsidRDefault="00F837FC" w:rsidP="00F837FC">
      <w:pPr>
        <w:jc w:val="right"/>
        <w:rPr>
          <w:rFonts w:ascii="Arial" w:eastAsia="Times New Roman" w:hAnsi="Arial" w:cs="Arial"/>
          <w:b/>
          <w:sz w:val="28"/>
          <w:szCs w:val="28"/>
          <w:lang w:eastAsia="ar-SA" w:bidi="ar-SA"/>
        </w:rPr>
      </w:pPr>
    </w:p>
    <w:p w:rsidR="00F837FC" w:rsidRDefault="00F837FC" w:rsidP="00F837FC">
      <w:pPr>
        <w:jc w:val="right"/>
      </w:pPr>
    </w:p>
    <w:p w:rsidR="005124E6" w:rsidRDefault="005124E6">
      <w:pPr>
        <w:jc w:val="right"/>
        <w:rPr>
          <w:rFonts w:ascii="Arial" w:hAnsi="Arial" w:cs="Arial"/>
          <w:b/>
          <w:bCs/>
          <w:sz w:val="28"/>
          <w:szCs w:val="28"/>
        </w:rPr>
      </w:pPr>
    </w:p>
    <w:p w:rsidR="005124E6" w:rsidRDefault="00D4306E">
      <w:pPr>
        <w:jc w:val="right"/>
        <w:rPr>
          <w:rFonts w:ascii="Arial" w:eastAsia="Times New Roman" w:hAnsi="Arial" w:cs="Arial"/>
          <w:b/>
          <w:sz w:val="28"/>
          <w:szCs w:val="28"/>
          <w:lang w:eastAsia="ar-SA" w:bidi="ar-SA"/>
        </w:rPr>
      </w:pPr>
      <w:r>
        <w:rPr>
          <w:rFonts w:ascii="Arial" w:eastAsia="Times New Roman" w:hAnsi="Arial" w:cs="Arial"/>
          <w:b/>
          <w:sz w:val="28"/>
          <w:szCs w:val="28"/>
          <w:lang w:eastAsia="ar-SA" w:bidi="ar-SA"/>
        </w:rPr>
        <w:t>Interviews and original report by:</w:t>
      </w:r>
      <w:r w:rsidR="0046023A">
        <w:rPr>
          <w:rFonts w:ascii="Arial" w:eastAsia="Times New Roman" w:hAnsi="Arial" w:cs="Arial"/>
          <w:b/>
          <w:sz w:val="28"/>
          <w:szCs w:val="28"/>
          <w:lang w:eastAsia="ar-SA" w:bidi="ar-SA"/>
        </w:rPr>
        <w:t xml:space="preserve"> Dr. </w:t>
      </w:r>
      <w:r w:rsidR="00011087">
        <w:rPr>
          <w:rFonts w:ascii="Arial" w:eastAsia="Times New Roman" w:hAnsi="Arial" w:cs="Arial"/>
          <w:b/>
          <w:sz w:val="28"/>
          <w:szCs w:val="28"/>
          <w:lang w:eastAsia="ar-SA" w:bidi="ar-SA"/>
        </w:rPr>
        <w:t>RKP Singh</w:t>
      </w:r>
      <w:r w:rsidR="0046023A">
        <w:rPr>
          <w:rFonts w:ascii="Arial" w:eastAsia="Times New Roman" w:hAnsi="Arial" w:cs="Arial"/>
          <w:b/>
          <w:sz w:val="28"/>
          <w:szCs w:val="28"/>
          <w:lang w:eastAsia="ar-SA" w:bidi="ar-SA"/>
        </w:rPr>
        <w:t>, Bulbul Nagrale and Pushpa</w:t>
      </w:r>
    </w:p>
    <w:p w:rsidR="005124E6" w:rsidRDefault="005124E6">
      <w:pPr>
        <w:jc w:val="right"/>
        <w:rPr>
          <w:rFonts w:ascii="Arial" w:eastAsia="Times New Roman" w:hAnsi="Arial" w:cs="Arial"/>
          <w:b/>
          <w:sz w:val="28"/>
          <w:szCs w:val="28"/>
          <w:lang w:eastAsia="ar-SA" w:bidi="ar-SA"/>
        </w:rPr>
      </w:pPr>
    </w:p>
    <w:p w:rsidR="005124E6" w:rsidRDefault="005124E6">
      <w:pPr>
        <w:jc w:val="right"/>
        <w:rPr>
          <w:rFonts w:ascii="Arial" w:eastAsia="Times New Roman" w:hAnsi="Arial" w:cs="Arial"/>
          <w:b/>
          <w:sz w:val="28"/>
          <w:szCs w:val="28"/>
          <w:lang w:eastAsia="ar-SA" w:bidi="ar-SA"/>
        </w:rPr>
      </w:pPr>
    </w:p>
    <w:p w:rsidR="005124E6" w:rsidRDefault="005124E6">
      <w:pPr>
        <w:jc w:val="right"/>
      </w:pPr>
    </w:p>
    <w:p w:rsidR="005124E6" w:rsidRDefault="005124E6"/>
    <w:p w:rsidR="005124E6" w:rsidRDefault="005124E6"/>
    <w:p w:rsidR="005124E6" w:rsidRDefault="005124E6"/>
    <w:p w:rsidR="005124E6" w:rsidRDefault="005124E6"/>
    <w:p w:rsidR="005124E6" w:rsidRDefault="00D4306E">
      <w:pPr>
        <w:pStyle w:val="Heading1"/>
        <w:ind w:left="720" w:hanging="360"/>
      </w:pPr>
      <w:r>
        <w:t xml:space="preserve">INTRODUCTION </w:t>
      </w:r>
    </w:p>
    <w:p w:rsidR="00A6639D" w:rsidRDefault="00D4306E">
      <w:pPr>
        <w:rPr>
          <w:szCs w:val="22"/>
        </w:rPr>
      </w:pPr>
      <w:r>
        <w:t xml:space="preserve">This is a report of the Organisational Baseline Survey </w:t>
      </w:r>
      <w:r w:rsidR="00011087">
        <w:t xml:space="preserve">(OBS) </w:t>
      </w:r>
      <w:r>
        <w:t xml:space="preserve">carried out in </w:t>
      </w:r>
      <w:r w:rsidR="0046023A">
        <w:t>June of 2013</w:t>
      </w:r>
      <w:r>
        <w:t>. The interviews were conducted at</w:t>
      </w:r>
      <w:r w:rsidR="00E47B34">
        <w:t xml:space="preserve"> </w:t>
      </w:r>
      <w:r w:rsidR="00011087">
        <w:t>10</w:t>
      </w:r>
      <w:r>
        <w:t xml:space="preserve"> organisations that were working or collaborating with</w:t>
      </w:r>
      <w:r w:rsidR="00011087">
        <w:t xml:space="preserve"> farmers and/or the community in Haryana, which is in the Karnal district of India</w:t>
      </w:r>
      <w:r>
        <w:t xml:space="preserve">. </w:t>
      </w:r>
      <w:r w:rsidR="00011087">
        <w:t xml:space="preserve">The Haryana research site </w:t>
      </w:r>
      <w:r w:rsidR="00011087">
        <w:rPr>
          <w:szCs w:val="22"/>
        </w:rPr>
        <w:t xml:space="preserve">lies in one of the most economically developed regions in South Asia and its agricultural industry has experienced sustained growth since </w:t>
      </w:r>
      <w:r w:rsidR="00770C72">
        <w:rPr>
          <w:szCs w:val="22"/>
        </w:rPr>
        <w:t xml:space="preserve">the </w:t>
      </w:r>
      <w:r w:rsidR="00011087">
        <w:rPr>
          <w:szCs w:val="22"/>
        </w:rPr>
        <w:t>1970s. The agro-climate of the state of Karnal is characterized by hot semiarid weather with dry summers and cool winters. Key climatic issues in the region are erratic rainfall and considerable inter dry spell</w:t>
      </w:r>
      <w:r w:rsidR="009A5583">
        <w:rPr>
          <w:szCs w:val="22"/>
        </w:rPr>
        <w:t>s</w:t>
      </w:r>
      <w:r w:rsidR="00011087">
        <w:rPr>
          <w:szCs w:val="22"/>
        </w:rPr>
        <w:t xml:space="preserve"> during crop growing season, over-exploitation of groundwater resulting in the lowering of groundwater table, imperfect draining in some places, declining soil fertility owing to over exploitation of the resources and problem</w:t>
      </w:r>
      <w:r w:rsidR="009A5583">
        <w:rPr>
          <w:szCs w:val="22"/>
        </w:rPr>
        <w:t>s</w:t>
      </w:r>
      <w:r w:rsidR="00011087">
        <w:rPr>
          <w:szCs w:val="22"/>
        </w:rPr>
        <w:t xml:space="preserve"> of salinity. </w:t>
      </w:r>
    </w:p>
    <w:p w:rsidR="00A6639D" w:rsidRDefault="00A6639D">
      <w:r>
        <w:rPr>
          <w:lang w:val="en-IN"/>
        </w:rPr>
        <w:t>The</w:t>
      </w:r>
      <w:r w:rsidRPr="00A6639D">
        <w:rPr>
          <w:lang w:val="en-IN"/>
        </w:rPr>
        <w:t xml:space="preserve"> </w:t>
      </w:r>
      <w:r w:rsidR="00770C72">
        <w:rPr>
          <w:lang w:val="en-IN"/>
        </w:rPr>
        <w:t xml:space="preserve">Household </w:t>
      </w:r>
      <w:r w:rsidRPr="00A6639D">
        <w:rPr>
          <w:lang w:val="en-IN"/>
        </w:rPr>
        <w:t xml:space="preserve">Baseline Survey and Village Study </w:t>
      </w:r>
      <w:r>
        <w:rPr>
          <w:lang w:val="en-IN"/>
        </w:rPr>
        <w:t xml:space="preserve">established that </w:t>
      </w:r>
      <w:r w:rsidRPr="00A6639D">
        <w:rPr>
          <w:lang w:val="en-IN"/>
        </w:rPr>
        <w:t xml:space="preserve">crop production is the main occupation </w:t>
      </w:r>
      <w:r>
        <w:rPr>
          <w:lang w:val="en-IN"/>
        </w:rPr>
        <w:t>in the area</w:t>
      </w:r>
      <w:r w:rsidR="009A5583">
        <w:rPr>
          <w:lang w:val="en-IN"/>
        </w:rPr>
        <w:t>,</w:t>
      </w:r>
      <w:r>
        <w:rPr>
          <w:lang w:val="en-IN"/>
        </w:rPr>
        <w:t xml:space="preserve"> with </w:t>
      </w:r>
      <w:r w:rsidRPr="00A6639D">
        <w:rPr>
          <w:lang w:val="en-IN"/>
        </w:rPr>
        <w:t>96% of households</w:t>
      </w:r>
      <w:r>
        <w:rPr>
          <w:lang w:val="en-IN"/>
        </w:rPr>
        <w:t xml:space="preserve"> engaging in it, while </w:t>
      </w:r>
      <w:r w:rsidRPr="00A6639D">
        <w:rPr>
          <w:lang w:val="en-IN"/>
        </w:rPr>
        <w:t xml:space="preserve">71% </w:t>
      </w:r>
      <w:r>
        <w:rPr>
          <w:lang w:val="en-IN"/>
        </w:rPr>
        <w:t xml:space="preserve">of </w:t>
      </w:r>
      <w:r w:rsidRPr="00A6639D">
        <w:rPr>
          <w:lang w:val="en-IN"/>
        </w:rPr>
        <w:t xml:space="preserve">households </w:t>
      </w:r>
      <w:r>
        <w:rPr>
          <w:lang w:val="en-IN"/>
        </w:rPr>
        <w:t>engage</w:t>
      </w:r>
      <w:r w:rsidRPr="00A6639D">
        <w:rPr>
          <w:lang w:val="en-IN"/>
        </w:rPr>
        <w:t xml:space="preserve"> in both crop and livestock production</w:t>
      </w:r>
      <w:r>
        <w:rPr>
          <w:lang w:val="en-IN"/>
        </w:rPr>
        <w:t>.</w:t>
      </w:r>
      <w:r w:rsidR="00D4306E">
        <w:t xml:space="preserve"> </w:t>
      </w:r>
    </w:p>
    <w:p w:rsidR="005124E6" w:rsidRDefault="00D4306E">
      <w:r>
        <w:t xml:space="preserve">CCAFS' organisational-level baseline studies supplement the quantitative household baseline surveys and the qualitative village baseline studies at the same locations. </w:t>
      </w:r>
    </w:p>
    <w:p w:rsidR="005124E6" w:rsidRDefault="00D4306E">
      <w:r>
        <w:t xml:space="preserve">The objectives of the organisational baseline study are to: </w:t>
      </w:r>
    </w:p>
    <w:p w:rsidR="005124E6" w:rsidRDefault="00D4306E">
      <w:pPr>
        <w:numPr>
          <w:ilvl w:val="0"/>
          <w:numId w:val="2"/>
        </w:numPr>
      </w:pPr>
      <w:r>
        <w:t xml:space="preserve">Provide indicators to allow us to monitor changes in behaviours and practices of locally relevant organisations over time </w:t>
      </w:r>
    </w:p>
    <w:p w:rsidR="005124E6" w:rsidRDefault="00D4306E">
      <w:pPr>
        <w:numPr>
          <w:ilvl w:val="0"/>
          <w:numId w:val="2"/>
        </w:numPr>
      </w:pPr>
      <w:r>
        <w:t xml:space="preserve">Understand the provision of information/services at the local level that informs farmers’ decision making about their livelihood strategies in response to climate change </w:t>
      </w:r>
    </w:p>
    <w:p w:rsidR="005124E6" w:rsidRDefault="00D4306E">
      <w:pPr>
        <w:pStyle w:val="Heading1"/>
        <w:ind w:left="720" w:hanging="360"/>
      </w:pPr>
      <w:r>
        <w:t xml:space="preserve">ORGANISATIONS INTERVIEWED </w:t>
      </w:r>
    </w:p>
    <w:p w:rsidR="00347FEF" w:rsidRDefault="00347FEF" w:rsidP="00347FEF">
      <w:r>
        <w:t xml:space="preserve">Prior to this organisational study, CCAFS conducted a participatory village study within the </w:t>
      </w:r>
      <w:r w:rsidR="0098412E">
        <w:t>Karnal</w:t>
      </w:r>
      <w:r>
        <w:t xml:space="preserve"> site. Participants of the village study were asked to create an institutional landscape of their community by listing the most important organisations that were active in the area and then providing information on how they were involved in the community. Specifically, the participants were asked which organisations were involved in food security activities, food crisis situations, and natural resource management (NRM) work. CCAFS then took th</w:t>
      </w:r>
      <w:r w:rsidR="009A5583">
        <w:t>e</w:t>
      </w:r>
      <w:r>
        <w:t xml:space="preserve"> list of organisations and provided it to the </w:t>
      </w:r>
      <w:r w:rsidR="004C2472">
        <w:t>interviewers</w:t>
      </w:r>
      <w:r>
        <w:t xml:space="preserve"> conducting the </w:t>
      </w:r>
      <w:r w:rsidR="00D51CCC" w:rsidRPr="00D51CCC">
        <w:t>Organisational Baseline Survey</w:t>
      </w:r>
      <w:r>
        <w:t xml:space="preserve">. The </w:t>
      </w:r>
      <w:r w:rsidR="004C2472">
        <w:t>interviewers were</w:t>
      </w:r>
      <w:r>
        <w:t xml:space="preserve"> given leeway to eliminate an organisation </w:t>
      </w:r>
      <w:r w:rsidR="00E728E1">
        <w:t>they</w:t>
      </w:r>
      <w:r>
        <w:t xml:space="preserve"> believed was not relevant and to add any organisations that may have been left out of the village study discussions.</w:t>
      </w:r>
    </w:p>
    <w:p w:rsidR="00347FEF" w:rsidRDefault="00347FEF"/>
    <w:p w:rsidR="00E47B34" w:rsidRDefault="00E47B34" w:rsidP="00E47B34">
      <w:pPr>
        <w:rPr>
          <w:b/>
        </w:rPr>
      </w:pPr>
      <w:r>
        <w:t xml:space="preserve">The village survey generated a list of </w:t>
      </w:r>
      <w:r w:rsidR="00AD1DC5">
        <w:t>8</w:t>
      </w:r>
      <w:r>
        <w:t xml:space="preserve"> organisations for this site</w:t>
      </w:r>
      <w:r w:rsidRPr="00466C90">
        <w:t xml:space="preserve">. </w:t>
      </w:r>
      <w:r w:rsidR="00AD1DC5" w:rsidRPr="00466C90">
        <w:t>Five</w:t>
      </w:r>
      <w:r w:rsidRPr="00466C90">
        <w:t xml:space="preserve"> were selected for interview after their relevance to the Organisation Baseline Study was established. </w:t>
      </w:r>
      <w:r w:rsidR="00AD1DC5" w:rsidRPr="00466C90">
        <w:t>Five</w:t>
      </w:r>
      <w:r w:rsidRPr="00466C90">
        <w:t xml:space="preserve"> additional organisations were selected for interview based on the </w:t>
      </w:r>
      <w:r w:rsidR="004C2472">
        <w:t>interviewers</w:t>
      </w:r>
      <w:r w:rsidR="004C2472" w:rsidRPr="00466C90">
        <w:t>'</w:t>
      </w:r>
      <w:r w:rsidRPr="00466C90">
        <w:t xml:space="preserve"> assessment.</w:t>
      </w:r>
      <w:r>
        <w:t xml:space="preserve"> </w:t>
      </w:r>
    </w:p>
    <w:p w:rsidR="00E47B34" w:rsidRDefault="00E47B34" w:rsidP="00E47B34">
      <w:pPr>
        <w:pStyle w:val="WW-Default"/>
        <w:rPr>
          <w:b/>
        </w:rPr>
      </w:pPr>
    </w:p>
    <w:p w:rsidR="00E47B34" w:rsidRDefault="00E47B34" w:rsidP="00E47B34">
      <w:r>
        <w:t>Tabulated below is the list of organisations interviewed, omitted and added</w:t>
      </w:r>
      <w:r w:rsidR="009A5583">
        <w:t>,</w:t>
      </w:r>
      <w:r>
        <w:t xml:space="preserve"> with a brief description of </w:t>
      </w:r>
      <w:r>
        <w:lastRenderedPageBreak/>
        <w:t>their activities</w:t>
      </w:r>
      <w:r w:rsidR="00AD1DC5">
        <w:t>, as well as reasons for their inclusion or exclusion</w:t>
      </w:r>
      <w:r>
        <w:t>.</w:t>
      </w:r>
    </w:p>
    <w:p w:rsidR="005124E6" w:rsidRDefault="00D4306E">
      <w:r>
        <w:t xml:space="preserve"> </w:t>
      </w:r>
    </w:p>
    <w:tbl>
      <w:tblPr>
        <w:tblW w:w="10238" w:type="dxa"/>
        <w:tblInd w:w="108" w:type="dxa"/>
        <w:tblLayout w:type="fixed"/>
        <w:tblLook w:val="0000"/>
      </w:tblPr>
      <w:tblGrid>
        <w:gridCol w:w="2508"/>
        <w:gridCol w:w="7730"/>
      </w:tblGrid>
      <w:tr w:rsidR="005124E6" w:rsidTr="0040530D">
        <w:trPr>
          <w:cantSplit/>
        </w:trPr>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5124E6" w:rsidRDefault="00D4306E">
            <w:pPr>
              <w:pStyle w:val="Heading2"/>
            </w:pPr>
            <w:r>
              <w:t>Organisation</w:t>
            </w:r>
          </w:p>
        </w:tc>
        <w:tc>
          <w:tcPr>
            <w:tcW w:w="7730" w:type="dxa"/>
            <w:tcBorders>
              <w:top w:val="single" w:sz="4" w:space="0" w:color="000000"/>
              <w:left w:val="single" w:sz="4" w:space="0" w:color="000000"/>
              <w:bottom w:val="single" w:sz="4" w:space="0" w:color="000000"/>
              <w:right w:val="single" w:sz="4" w:space="0" w:color="000000"/>
            </w:tcBorders>
            <w:shd w:val="clear" w:color="auto" w:fill="auto"/>
          </w:tcPr>
          <w:p w:rsidR="005124E6" w:rsidRDefault="00D4306E">
            <w:pPr>
              <w:pStyle w:val="Heading2"/>
            </w:pPr>
            <w:r>
              <w:t>Main areas of activity</w:t>
            </w:r>
          </w:p>
        </w:tc>
      </w:tr>
      <w:tr w:rsidR="0040530D" w:rsidTr="0040530D">
        <w:trPr>
          <w:cantSplit/>
        </w:trPr>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40530D" w:rsidRDefault="0040530D" w:rsidP="006165E7">
            <w:r>
              <w:t>A (Aganwadi)</w:t>
            </w:r>
          </w:p>
        </w:tc>
        <w:tc>
          <w:tcPr>
            <w:tcW w:w="7730" w:type="dxa"/>
            <w:tcBorders>
              <w:top w:val="single" w:sz="4" w:space="0" w:color="000000"/>
              <w:left w:val="single" w:sz="4" w:space="0" w:color="000000"/>
              <w:bottom w:val="single" w:sz="4" w:space="0" w:color="000000"/>
              <w:right w:val="single" w:sz="4" w:space="0" w:color="000000"/>
            </w:tcBorders>
            <w:shd w:val="clear" w:color="auto" w:fill="auto"/>
          </w:tcPr>
          <w:p w:rsidR="0040530D" w:rsidRPr="007F7ECE" w:rsidRDefault="0040530D" w:rsidP="006165E7">
            <w:r>
              <w:rPr>
                <w:lang w:val="en-IN"/>
              </w:rPr>
              <w:t xml:space="preserve">is a </w:t>
            </w:r>
            <w:r w:rsidRPr="009A0492">
              <w:rPr>
                <w:lang w:val="en-IN"/>
              </w:rPr>
              <w:t xml:space="preserve">village level organization of </w:t>
            </w:r>
            <w:r>
              <w:rPr>
                <w:lang w:val="en-IN"/>
              </w:rPr>
              <w:t xml:space="preserve">the </w:t>
            </w:r>
            <w:r w:rsidRPr="009A0492">
              <w:rPr>
                <w:lang w:val="en-IN"/>
              </w:rPr>
              <w:t>Department of Welfare and Health</w:t>
            </w:r>
            <w:r>
              <w:rPr>
                <w:lang w:val="en-IN"/>
              </w:rPr>
              <w:t>,</w:t>
            </w:r>
            <w:r w:rsidRPr="009A0492">
              <w:rPr>
                <w:lang w:val="en-IN"/>
              </w:rPr>
              <w:t xml:space="preserve"> which </w:t>
            </w:r>
            <w:r>
              <w:rPr>
                <w:lang w:val="en-IN"/>
              </w:rPr>
              <w:t xml:space="preserve">focuses on the </w:t>
            </w:r>
            <w:r w:rsidRPr="009A0492">
              <w:rPr>
                <w:lang w:val="en-IN"/>
              </w:rPr>
              <w:t>nutrition</w:t>
            </w:r>
            <w:r>
              <w:rPr>
                <w:lang w:val="en-IN"/>
              </w:rPr>
              <w:t>al</w:t>
            </w:r>
            <w:r w:rsidRPr="009A0492">
              <w:rPr>
                <w:lang w:val="en-IN"/>
              </w:rPr>
              <w:t xml:space="preserve"> and health </w:t>
            </w:r>
            <w:r>
              <w:rPr>
                <w:lang w:val="en-IN"/>
              </w:rPr>
              <w:t xml:space="preserve">needs of children and </w:t>
            </w:r>
            <w:r w:rsidRPr="009A0492">
              <w:rPr>
                <w:lang w:val="en-IN"/>
              </w:rPr>
              <w:t>young women</w:t>
            </w:r>
            <w:r>
              <w:rPr>
                <w:lang w:val="en-IN"/>
              </w:rPr>
              <w:t xml:space="preserve">, </w:t>
            </w:r>
            <w:r w:rsidRPr="009A0492">
              <w:rPr>
                <w:lang w:val="en-IN"/>
              </w:rPr>
              <w:t>particularly</w:t>
            </w:r>
            <w:r>
              <w:rPr>
                <w:lang w:val="en-IN"/>
              </w:rPr>
              <w:t xml:space="preserve"> pregnant women</w:t>
            </w:r>
            <w:r w:rsidRPr="009A0492">
              <w:rPr>
                <w:lang w:val="en-IN"/>
              </w:rPr>
              <w:t>.</w:t>
            </w:r>
          </w:p>
        </w:tc>
      </w:tr>
      <w:tr w:rsidR="005124E6" w:rsidTr="0040530D">
        <w:trPr>
          <w:cantSplit/>
        </w:trPr>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5124E6" w:rsidRPr="007F7ECE" w:rsidRDefault="0040530D">
            <w:r>
              <w:t>DAH (</w:t>
            </w:r>
            <w:r w:rsidR="00AD1DC5">
              <w:t>De</w:t>
            </w:r>
            <w:r>
              <w:t>partment of Animal Husbandry</w:t>
            </w:r>
            <w:r w:rsidR="00AD1DC5">
              <w:t>)</w:t>
            </w:r>
          </w:p>
        </w:tc>
        <w:tc>
          <w:tcPr>
            <w:tcW w:w="7730" w:type="dxa"/>
            <w:tcBorders>
              <w:top w:val="single" w:sz="4" w:space="0" w:color="000000"/>
              <w:left w:val="single" w:sz="4" w:space="0" w:color="000000"/>
              <w:bottom w:val="single" w:sz="4" w:space="0" w:color="000000"/>
              <w:right w:val="single" w:sz="4" w:space="0" w:color="000000"/>
            </w:tcBorders>
            <w:shd w:val="clear" w:color="auto" w:fill="auto"/>
          </w:tcPr>
          <w:p w:rsidR="00BF7FFB" w:rsidRDefault="009D2027" w:rsidP="00BF7FFB">
            <w:r>
              <w:t>p</w:t>
            </w:r>
            <w:r w:rsidR="00BF7FFB">
              <w:t xml:space="preserve">rovides immunization, veterinary and fertility services to dairy farmers. Promotes the production of green fodder, including the provision of seeds.  </w:t>
            </w:r>
          </w:p>
          <w:p w:rsidR="005124E6" w:rsidRPr="007F7ECE" w:rsidRDefault="00BF7FFB" w:rsidP="00BF7FFB">
            <w:r w:rsidRPr="00BF7FFB">
              <w:t>Two members of this organisation were interviewed, the D</w:t>
            </w:r>
            <w:r>
              <w:t>istrict</w:t>
            </w:r>
            <w:r w:rsidRPr="00BF7FFB">
              <w:t xml:space="preserve"> Officer and the Block Officer, due to the prevalence of </w:t>
            </w:r>
            <w:r>
              <w:t>dairy production</w:t>
            </w:r>
            <w:r w:rsidRPr="00BF7FFB">
              <w:t xml:space="preserve"> in the</w:t>
            </w:r>
            <w:r>
              <w:t xml:space="preserve"> area</w:t>
            </w:r>
            <w:r w:rsidRPr="00BF7FFB">
              <w:t>.</w:t>
            </w:r>
          </w:p>
        </w:tc>
      </w:tr>
      <w:tr w:rsidR="0040530D" w:rsidTr="0040530D">
        <w:trPr>
          <w:cantSplit/>
        </w:trPr>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40530D" w:rsidRPr="007F7ECE" w:rsidRDefault="0040530D" w:rsidP="006165E7">
            <w:r>
              <w:t>DoA (Department of Agriculture)</w:t>
            </w:r>
          </w:p>
        </w:tc>
        <w:tc>
          <w:tcPr>
            <w:tcW w:w="7730" w:type="dxa"/>
            <w:tcBorders>
              <w:top w:val="single" w:sz="4" w:space="0" w:color="000000"/>
              <w:left w:val="single" w:sz="4" w:space="0" w:color="000000"/>
              <w:bottom w:val="single" w:sz="4" w:space="0" w:color="000000"/>
              <w:right w:val="single" w:sz="4" w:space="0" w:color="000000"/>
            </w:tcBorders>
            <w:shd w:val="clear" w:color="auto" w:fill="auto"/>
          </w:tcPr>
          <w:p w:rsidR="0040530D" w:rsidRPr="007F7ECE" w:rsidRDefault="0040530D" w:rsidP="006165E7">
            <w:r>
              <w:t xml:space="preserve">provides quality agricultural inputs and information about crop production technology to farmers. Promotes and subsidises the production and use of green manure. Two members of this organisation were interviewed, the Development Officer and the Block Officer, due to the prevalence of agricultural activity in the area. </w:t>
            </w:r>
          </w:p>
        </w:tc>
      </w:tr>
      <w:tr w:rsidR="0040530D" w:rsidTr="0040530D">
        <w:trPr>
          <w:cantSplit/>
        </w:trPr>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40530D" w:rsidRPr="007F7ECE" w:rsidRDefault="0040530D" w:rsidP="006165E7">
            <w:r>
              <w:t>PACS (Primary Agricultural Cooperative Credit Society)</w:t>
            </w:r>
          </w:p>
        </w:tc>
        <w:tc>
          <w:tcPr>
            <w:tcW w:w="7730" w:type="dxa"/>
            <w:tcBorders>
              <w:top w:val="single" w:sz="4" w:space="0" w:color="000000"/>
              <w:left w:val="single" w:sz="4" w:space="0" w:color="000000"/>
              <w:bottom w:val="single" w:sz="4" w:space="0" w:color="000000"/>
              <w:right w:val="single" w:sz="4" w:space="0" w:color="000000"/>
            </w:tcBorders>
            <w:shd w:val="clear" w:color="auto" w:fill="auto"/>
          </w:tcPr>
          <w:p w:rsidR="0040530D" w:rsidRPr="007F7ECE" w:rsidRDefault="0040530D" w:rsidP="006165E7">
            <w:r>
              <w:rPr>
                <w:lang w:val="en-IN"/>
              </w:rPr>
              <w:t xml:space="preserve">is a </w:t>
            </w:r>
            <w:r w:rsidRPr="00BF7FFB">
              <w:rPr>
                <w:lang w:val="en-IN"/>
              </w:rPr>
              <w:t xml:space="preserve">cooperative organization of </w:t>
            </w:r>
            <w:r>
              <w:rPr>
                <w:lang w:val="en-IN"/>
              </w:rPr>
              <w:t xml:space="preserve">the </w:t>
            </w:r>
            <w:r w:rsidRPr="00BF7FFB">
              <w:rPr>
                <w:lang w:val="en-IN"/>
              </w:rPr>
              <w:t xml:space="preserve">farming community at </w:t>
            </w:r>
            <w:r>
              <w:rPr>
                <w:lang w:val="en-IN"/>
              </w:rPr>
              <w:t xml:space="preserve">a </w:t>
            </w:r>
            <w:r w:rsidRPr="00BF7FFB">
              <w:rPr>
                <w:lang w:val="en-IN"/>
              </w:rPr>
              <w:t>village level</w:t>
            </w:r>
            <w:r>
              <w:rPr>
                <w:lang w:val="en-IN"/>
              </w:rPr>
              <w:t>. It</w:t>
            </w:r>
            <w:r w:rsidRPr="00BF7FFB">
              <w:rPr>
                <w:lang w:val="en-IN"/>
              </w:rPr>
              <w:t xml:space="preserve"> provides credit, mobilizes small savings, sells agricultural inputs and </w:t>
            </w:r>
            <w:r>
              <w:rPr>
                <w:lang w:val="en-IN"/>
              </w:rPr>
              <w:t>buys</w:t>
            </w:r>
            <w:r w:rsidRPr="00BF7FFB">
              <w:rPr>
                <w:lang w:val="en-IN"/>
              </w:rPr>
              <w:t xml:space="preserve"> </w:t>
            </w:r>
            <w:r>
              <w:rPr>
                <w:lang w:val="en-IN"/>
              </w:rPr>
              <w:t>grain</w:t>
            </w:r>
            <w:r w:rsidRPr="00BF7FFB">
              <w:rPr>
                <w:lang w:val="en-IN"/>
              </w:rPr>
              <w:t xml:space="preserve"> </w:t>
            </w:r>
            <w:r>
              <w:rPr>
                <w:lang w:val="en-IN"/>
              </w:rPr>
              <w:t>at</w:t>
            </w:r>
            <w:r w:rsidRPr="00BF7FFB">
              <w:rPr>
                <w:lang w:val="en-IN"/>
              </w:rPr>
              <w:t xml:space="preserve"> procurement price from</w:t>
            </w:r>
            <w:r>
              <w:rPr>
                <w:lang w:val="en-IN"/>
              </w:rPr>
              <w:t xml:space="preserve"> farmers.</w:t>
            </w:r>
          </w:p>
        </w:tc>
      </w:tr>
      <w:tr w:rsidR="00E728E1" w:rsidTr="0040530D">
        <w:trPr>
          <w:cantSplit/>
        </w:trPr>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E728E1" w:rsidRDefault="00E728E1" w:rsidP="006165E7">
            <w:r>
              <w:t>PI (Panchayati Institute)</w:t>
            </w:r>
          </w:p>
          <w:p w:rsidR="00E728E1" w:rsidRPr="007F7ECE" w:rsidRDefault="00E728E1" w:rsidP="006165E7">
            <w:r>
              <w:t>also referred to as Grampanchayat</w:t>
            </w:r>
          </w:p>
        </w:tc>
        <w:tc>
          <w:tcPr>
            <w:tcW w:w="7730" w:type="dxa"/>
            <w:tcBorders>
              <w:top w:val="single" w:sz="4" w:space="0" w:color="000000"/>
              <w:left w:val="single" w:sz="4" w:space="0" w:color="000000"/>
              <w:bottom w:val="single" w:sz="4" w:space="0" w:color="000000"/>
              <w:right w:val="single" w:sz="4" w:space="0" w:color="000000"/>
            </w:tcBorders>
            <w:shd w:val="clear" w:color="auto" w:fill="auto"/>
          </w:tcPr>
          <w:p w:rsidR="00E728E1" w:rsidRPr="007F7ECE" w:rsidRDefault="00E728E1" w:rsidP="006165E7">
            <w:r>
              <w:t xml:space="preserve">is managed by elected representatives of the village which appears to act as a hub for all-round development in the village, facilitating implementation and monitoring projects. </w:t>
            </w:r>
          </w:p>
        </w:tc>
      </w:tr>
      <w:tr w:rsidR="005124E6" w:rsidTr="0040530D">
        <w:trPr>
          <w:cantSplit/>
        </w:trPr>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5124E6" w:rsidRPr="007F7ECE" w:rsidRDefault="00E47B34" w:rsidP="00E47B34">
            <w:pPr>
              <w:pStyle w:val="Heading2"/>
            </w:pPr>
            <w:r>
              <w:t>Added Organisations</w:t>
            </w:r>
          </w:p>
        </w:tc>
        <w:tc>
          <w:tcPr>
            <w:tcW w:w="7730" w:type="dxa"/>
            <w:tcBorders>
              <w:top w:val="single" w:sz="4" w:space="0" w:color="000000"/>
              <w:left w:val="single" w:sz="4" w:space="0" w:color="000000"/>
              <w:bottom w:val="single" w:sz="4" w:space="0" w:color="000000"/>
              <w:right w:val="single" w:sz="4" w:space="0" w:color="000000"/>
            </w:tcBorders>
            <w:shd w:val="clear" w:color="auto" w:fill="auto"/>
          </w:tcPr>
          <w:p w:rsidR="005124E6" w:rsidRPr="007F7ECE" w:rsidRDefault="00E47B34" w:rsidP="00E47B34">
            <w:pPr>
              <w:pStyle w:val="Heading2"/>
            </w:pPr>
            <w:r>
              <w:t>Activities and why they were included</w:t>
            </w:r>
          </w:p>
        </w:tc>
      </w:tr>
      <w:tr w:rsidR="00E728E1" w:rsidTr="0040530D">
        <w:trPr>
          <w:cantSplit/>
        </w:trPr>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E728E1" w:rsidRDefault="00E728E1" w:rsidP="006165E7">
            <w:r>
              <w:t>APMC (Agriculture Produce Market Committee)</w:t>
            </w:r>
          </w:p>
        </w:tc>
        <w:tc>
          <w:tcPr>
            <w:tcW w:w="7730" w:type="dxa"/>
            <w:tcBorders>
              <w:top w:val="single" w:sz="4" w:space="0" w:color="000000"/>
              <w:left w:val="single" w:sz="4" w:space="0" w:color="000000"/>
              <w:bottom w:val="single" w:sz="4" w:space="0" w:color="000000"/>
              <w:right w:val="single" w:sz="4" w:space="0" w:color="000000"/>
            </w:tcBorders>
            <w:shd w:val="clear" w:color="auto" w:fill="auto"/>
          </w:tcPr>
          <w:p w:rsidR="00E728E1" w:rsidRPr="007F7ECE" w:rsidRDefault="00E728E1" w:rsidP="006165E7">
            <w:r>
              <w:t xml:space="preserve">is engaged in facilitating the marketing of agricultural produce and compensating workers for losses due to accidents during agricultural operations. </w:t>
            </w:r>
          </w:p>
        </w:tc>
      </w:tr>
      <w:tr w:rsidR="00E728E1" w:rsidTr="0040530D">
        <w:trPr>
          <w:cantSplit/>
        </w:trPr>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E728E1" w:rsidRDefault="00E728E1" w:rsidP="006165E7">
            <w:r>
              <w:t>ATMA (Agricultural Technology Management Agency)</w:t>
            </w:r>
          </w:p>
        </w:tc>
        <w:tc>
          <w:tcPr>
            <w:tcW w:w="7730" w:type="dxa"/>
            <w:tcBorders>
              <w:top w:val="single" w:sz="4" w:space="0" w:color="000000"/>
              <w:left w:val="single" w:sz="4" w:space="0" w:color="000000"/>
              <w:bottom w:val="single" w:sz="4" w:space="0" w:color="000000"/>
              <w:right w:val="single" w:sz="4" w:space="0" w:color="000000"/>
            </w:tcBorders>
            <w:shd w:val="clear" w:color="auto" w:fill="auto"/>
          </w:tcPr>
          <w:p w:rsidR="00E728E1" w:rsidRPr="007F7ECE" w:rsidRDefault="00E728E1" w:rsidP="006165E7">
            <w:r>
              <w:rPr>
                <w:lang w:val="en-IN"/>
              </w:rPr>
              <w:t>was i</w:t>
            </w:r>
            <w:r w:rsidRPr="00CA6DF6">
              <w:rPr>
                <w:lang w:val="en-IN"/>
              </w:rPr>
              <w:t>ncluded because it is engaged in transfer of farm technology, and thus relevant to agriculture and food security.</w:t>
            </w:r>
          </w:p>
        </w:tc>
      </w:tr>
      <w:tr w:rsidR="00E728E1" w:rsidTr="0040530D">
        <w:trPr>
          <w:cantSplit/>
        </w:trPr>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E728E1" w:rsidRPr="007F7ECE" w:rsidRDefault="00E728E1" w:rsidP="006165E7">
            <w:r>
              <w:t>DoF (Department of Forestry)</w:t>
            </w:r>
          </w:p>
        </w:tc>
        <w:tc>
          <w:tcPr>
            <w:tcW w:w="7730" w:type="dxa"/>
            <w:tcBorders>
              <w:top w:val="single" w:sz="4" w:space="0" w:color="000000"/>
              <w:left w:val="single" w:sz="4" w:space="0" w:color="000000"/>
              <w:bottom w:val="single" w:sz="4" w:space="0" w:color="000000"/>
              <w:right w:val="single" w:sz="4" w:space="0" w:color="000000"/>
            </w:tcBorders>
            <w:shd w:val="clear" w:color="auto" w:fill="auto"/>
          </w:tcPr>
          <w:p w:rsidR="00E728E1" w:rsidRPr="007F7ECE" w:rsidRDefault="00E728E1" w:rsidP="006165E7">
            <w:r>
              <w:t xml:space="preserve">was included for its considerable work in tree plantation which is relevant to climate change mitigation. </w:t>
            </w:r>
          </w:p>
        </w:tc>
      </w:tr>
      <w:tr w:rsidR="00E728E1" w:rsidTr="0040530D">
        <w:trPr>
          <w:cantSplit/>
        </w:trPr>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E728E1" w:rsidRPr="007F7ECE" w:rsidRDefault="00E728E1" w:rsidP="006165E7">
            <w:r>
              <w:t>IFFCO (Indian Farmers Fertiliser Cooperative limited)</w:t>
            </w:r>
          </w:p>
        </w:tc>
        <w:tc>
          <w:tcPr>
            <w:tcW w:w="7730" w:type="dxa"/>
            <w:tcBorders>
              <w:top w:val="single" w:sz="4" w:space="0" w:color="000000"/>
              <w:left w:val="single" w:sz="4" w:space="0" w:color="000000"/>
              <w:bottom w:val="single" w:sz="4" w:space="0" w:color="000000"/>
              <w:right w:val="single" w:sz="4" w:space="0" w:color="000000"/>
            </w:tcBorders>
            <w:shd w:val="clear" w:color="auto" w:fill="auto"/>
          </w:tcPr>
          <w:p w:rsidR="00E728E1" w:rsidRPr="007F7ECE" w:rsidRDefault="00E728E1" w:rsidP="006165E7">
            <w:r>
              <w:rPr>
                <w:lang w:val="en-IN"/>
              </w:rPr>
              <w:t>was included for its contribution to agriculture and food security. IFFCO is a</w:t>
            </w:r>
            <w:r w:rsidRPr="00CA6DF6">
              <w:rPr>
                <w:lang w:val="en-IN"/>
              </w:rPr>
              <w:t xml:space="preserve"> cooperative organization</w:t>
            </w:r>
            <w:r>
              <w:rPr>
                <w:lang w:val="en-IN"/>
              </w:rPr>
              <w:t xml:space="preserve">, </w:t>
            </w:r>
            <w:r w:rsidRPr="00CA6DF6">
              <w:rPr>
                <w:lang w:val="en-IN"/>
              </w:rPr>
              <w:t>helping farmers by making quality fertilizers and seeds at reasonable price</w:t>
            </w:r>
            <w:r>
              <w:rPr>
                <w:lang w:val="en-IN"/>
              </w:rPr>
              <w:t>s</w:t>
            </w:r>
            <w:r w:rsidRPr="00CA6DF6">
              <w:rPr>
                <w:lang w:val="en-IN"/>
              </w:rPr>
              <w:t xml:space="preserve"> at </w:t>
            </w:r>
            <w:r>
              <w:rPr>
                <w:lang w:val="en-IN"/>
              </w:rPr>
              <w:t xml:space="preserve">the </w:t>
            </w:r>
            <w:r w:rsidRPr="00CA6DF6">
              <w:rPr>
                <w:lang w:val="en-IN"/>
              </w:rPr>
              <w:t>right time.</w:t>
            </w:r>
          </w:p>
        </w:tc>
      </w:tr>
      <w:tr w:rsidR="00E728E1" w:rsidTr="0040530D">
        <w:trPr>
          <w:cantSplit/>
        </w:trPr>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E728E1" w:rsidRPr="007F7ECE" w:rsidRDefault="00E728E1" w:rsidP="006165E7">
            <w:r>
              <w:t>KVK (Agriculture Science Centre)</w:t>
            </w:r>
          </w:p>
        </w:tc>
        <w:tc>
          <w:tcPr>
            <w:tcW w:w="7730" w:type="dxa"/>
            <w:tcBorders>
              <w:top w:val="single" w:sz="4" w:space="0" w:color="000000"/>
              <w:left w:val="single" w:sz="4" w:space="0" w:color="000000"/>
              <w:bottom w:val="single" w:sz="4" w:space="0" w:color="000000"/>
              <w:right w:val="single" w:sz="4" w:space="0" w:color="000000"/>
            </w:tcBorders>
            <w:shd w:val="clear" w:color="auto" w:fill="auto"/>
          </w:tcPr>
          <w:p w:rsidR="00E728E1" w:rsidRPr="007F7ECE" w:rsidRDefault="00E728E1" w:rsidP="006165E7">
            <w:r>
              <w:rPr>
                <w:lang w:val="en-IN"/>
              </w:rPr>
              <w:t xml:space="preserve">was included because it is </w:t>
            </w:r>
            <w:r w:rsidRPr="00CA6DF6">
              <w:rPr>
                <w:lang w:val="en-IN"/>
              </w:rPr>
              <w:t>engaged in transfer of farm technology</w:t>
            </w:r>
            <w:r>
              <w:rPr>
                <w:lang w:val="en-IN"/>
              </w:rPr>
              <w:t>, and thus relevant to agriculture and food security.</w:t>
            </w:r>
          </w:p>
        </w:tc>
      </w:tr>
      <w:tr w:rsidR="005124E6" w:rsidTr="0040530D">
        <w:trPr>
          <w:cantSplit/>
        </w:trPr>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5124E6" w:rsidRPr="007F7ECE" w:rsidRDefault="00AD1DC5" w:rsidP="00AD1DC5">
            <w:pPr>
              <w:pStyle w:val="Heading2"/>
              <w:numPr>
                <w:ilvl w:val="0"/>
                <w:numId w:val="0"/>
              </w:numPr>
            </w:pPr>
            <w:r>
              <w:lastRenderedPageBreak/>
              <w:t xml:space="preserve">Eliminated </w:t>
            </w:r>
            <w:r w:rsidR="00E47B34">
              <w:t>Organisations</w:t>
            </w:r>
          </w:p>
        </w:tc>
        <w:tc>
          <w:tcPr>
            <w:tcW w:w="7730" w:type="dxa"/>
            <w:tcBorders>
              <w:top w:val="single" w:sz="4" w:space="0" w:color="000000"/>
              <w:left w:val="single" w:sz="4" w:space="0" w:color="000000"/>
              <w:bottom w:val="single" w:sz="4" w:space="0" w:color="000000"/>
              <w:right w:val="single" w:sz="4" w:space="0" w:color="000000"/>
            </w:tcBorders>
            <w:shd w:val="clear" w:color="auto" w:fill="auto"/>
          </w:tcPr>
          <w:p w:rsidR="005124E6" w:rsidRPr="007F7ECE" w:rsidRDefault="00E47B34" w:rsidP="00E47B34">
            <w:pPr>
              <w:pStyle w:val="Heading2"/>
            </w:pPr>
            <w:r>
              <w:t>Why they were not included</w:t>
            </w:r>
          </w:p>
        </w:tc>
      </w:tr>
      <w:tr w:rsidR="00E728E1" w:rsidTr="0040530D">
        <w:trPr>
          <w:cantSplit/>
        </w:trPr>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E728E1" w:rsidRDefault="00E728E1" w:rsidP="006165E7">
            <w:pPr>
              <w:rPr>
                <w:bCs/>
              </w:rPr>
            </w:pPr>
            <w:r>
              <w:rPr>
                <w:bCs/>
              </w:rPr>
              <w:t>Central Bank</w:t>
            </w:r>
          </w:p>
        </w:tc>
        <w:tc>
          <w:tcPr>
            <w:tcW w:w="7730" w:type="dxa"/>
            <w:tcBorders>
              <w:top w:val="single" w:sz="4" w:space="0" w:color="000000"/>
              <w:left w:val="single" w:sz="4" w:space="0" w:color="000000"/>
              <w:bottom w:val="single" w:sz="4" w:space="0" w:color="000000"/>
              <w:right w:val="single" w:sz="4" w:space="0" w:color="000000"/>
            </w:tcBorders>
            <w:shd w:val="clear" w:color="auto" w:fill="auto"/>
          </w:tcPr>
          <w:p w:rsidR="00E728E1" w:rsidRPr="007F7ECE" w:rsidRDefault="00E728E1" w:rsidP="006165E7">
            <w:r>
              <w:t xml:space="preserve">was not included as it is a commercial bank and </w:t>
            </w:r>
            <w:r>
              <w:rPr>
                <w:lang w:val="en-IN"/>
              </w:rPr>
              <w:t>its</w:t>
            </w:r>
            <w:r w:rsidRPr="00B0680B">
              <w:rPr>
                <w:lang w:val="en-IN"/>
              </w:rPr>
              <w:t xml:space="preserve"> activities are not directly related to food security, agricultural development and weather/climate change.</w:t>
            </w:r>
          </w:p>
        </w:tc>
      </w:tr>
      <w:tr w:rsidR="00E728E1" w:rsidTr="0040530D">
        <w:trPr>
          <w:cantSplit/>
        </w:trPr>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E728E1" w:rsidRPr="007F7ECE" w:rsidRDefault="00E728E1" w:rsidP="006165E7">
            <w:pPr>
              <w:rPr>
                <w:bCs/>
              </w:rPr>
            </w:pPr>
            <w:r>
              <w:rPr>
                <w:bCs/>
              </w:rPr>
              <w:t>Public Distribution System (PDS)</w:t>
            </w:r>
          </w:p>
        </w:tc>
        <w:tc>
          <w:tcPr>
            <w:tcW w:w="7730" w:type="dxa"/>
            <w:tcBorders>
              <w:top w:val="single" w:sz="4" w:space="0" w:color="000000"/>
              <w:left w:val="single" w:sz="4" w:space="0" w:color="000000"/>
              <w:bottom w:val="single" w:sz="4" w:space="0" w:color="000000"/>
              <w:right w:val="single" w:sz="4" w:space="0" w:color="000000"/>
            </w:tcBorders>
            <w:shd w:val="clear" w:color="auto" w:fill="auto"/>
          </w:tcPr>
          <w:p w:rsidR="00E728E1" w:rsidRPr="007F7ECE" w:rsidRDefault="00E728E1" w:rsidP="006165E7">
            <w:r>
              <w:t>was omitted because it is not an organisation but rather a government licensed shop for the distribution of food grain and other essential commodities.</w:t>
            </w:r>
          </w:p>
        </w:tc>
      </w:tr>
      <w:tr w:rsidR="00AD1DC5" w:rsidTr="0040530D">
        <w:trPr>
          <w:cantSplit/>
        </w:trPr>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AD1DC5" w:rsidRDefault="00AD1DC5">
            <w:pPr>
              <w:rPr>
                <w:bCs/>
              </w:rPr>
            </w:pPr>
            <w:r>
              <w:rPr>
                <w:bCs/>
              </w:rPr>
              <w:t>Schools</w:t>
            </w:r>
          </w:p>
        </w:tc>
        <w:tc>
          <w:tcPr>
            <w:tcW w:w="7730" w:type="dxa"/>
            <w:tcBorders>
              <w:top w:val="single" w:sz="4" w:space="0" w:color="000000"/>
              <w:left w:val="single" w:sz="4" w:space="0" w:color="000000"/>
              <w:bottom w:val="single" w:sz="4" w:space="0" w:color="000000"/>
              <w:right w:val="single" w:sz="4" w:space="0" w:color="000000"/>
            </w:tcBorders>
            <w:shd w:val="clear" w:color="auto" w:fill="auto"/>
          </w:tcPr>
          <w:p w:rsidR="00AD1DC5" w:rsidRPr="007F7ECE" w:rsidRDefault="009D2027" w:rsidP="00B0680B">
            <w:r>
              <w:t>was e</w:t>
            </w:r>
            <w:r w:rsidR="00B0680B">
              <w:t xml:space="preserve">xcluded because </w:t>
            </w:r>
            <w:r w:rsidR="00B0680B" w:rsidRPr="00B0680B">
              <w:rPr>
                <w:lang w:val="en-IN"/>
              </w:rPr>
              <w:t>their activities are not directly related to food security, agricultural development and weather/climate change.</w:t>
            </w:r>
          </w:p>
        </w:tc>
      </w:tr>
    </w:tbl>
    <w:p w:rsidR="005124E6" w:rsidRDefault="005124E6"/>
    <w:p w:rsidR="005124E6" w:rsidRDefault="003F4B86">
      <w:pPr>
        <w:pStyle w:val="Heading2"/>
      </w:pPr>
      <w:r>
        <w:t>I</w:t>
      </w:r>
      <w:r w:rsidR="0046693F">
        <w:t>nconsistencies</w:t>
      </w:r>
      <w:r>
        <w:t xml:space="preserve"> and challenges</w:t>
      </w:r>
      <w:r w:rsidR="00D4306E" w:rsidRPr="00FE6391">
        <w:t>:</w:t>
      </w:r>
      <w:r w:rsidR="00E47B34" w:rsidRPr="00FE6391">
        <w:t xml:space="preserve"> </w:t>
      </w:r>
    </w:p>
    <w:p w:rsidR="006E4D14" w:rsidRDefault="00986A2A" w:rsidP="00EB1D3E">
      <w:r>
        <w:tab/>
      </w:r>
      <w:r w:rsidR="00EB1D3E">
        <w:t xml:space="preserve">The </w:t>
      </w:r>
      <w:r w:rsidR="004C2472">
        <w:t>interviewers</w:t>
      </w:r>
      <w:r w:rsidR="00EB1D3E">
        <w:t xml:space="preserve"> </w:t>
      </w:r>
      <w:r w:rsidR="00320409">
        <w:t xml:space="preserve">commented on certain </w:t>
      </w:r>
      <w:r w:rsidR="006E4D14">
        <w:t>organisations' inability</w:t>
      </w:r>
      <w:r w:rsidR="00320409">
        <w:t xml:space="preserve"> to deliver all the services they claim to provide. Inconsistencies between </w:t>
      </w:r>
      <w:r w:rsidR="006E4D14">
        <w:t xml:space="preserve">the activities mentioned during the interview and those being </w:t>
      </w:r>
      <w:r w:rsidR="00D212F3">
        <w:t>implemented</w:t>
      </w:r>
      <w:r w:rsidR="006E4D14">
        <w:t xml:space="preserve"> in the field </w:t>
      </w:r>
      <w:r w:rsidR="00320409">
        <w:t xml:space="preserve">are listed </w:t>
      </w:r>
      <w:r w:rsidR="004C2472">
        <w:t>below;</w:t>
      </w:r>
      <w:r w:rsidR="00320409">
        <w:t xml:space="preserve"> some were expressed by the organisations themselves while others are the opinion of the </w:t>
      </w:r>
      <w:r w:rsidR="004C2472">
        <w:t>interviewers</w:t>
      </w:r>
      <w:r w:rsidR="00320409">
        <w:t xml:space="preserve">. </w:t>
      </w:r>
      <w:r w:rsidR="006E4D14">
        <w:t xml:space="preserve">These have been included at this stage and will not be readdressed in the </w:t>
      </w:r>
      <w:r w:rsidR="00D212F3">
        <w:t>S</w:t>
      </w:r>
      <w:r w:rsidR="006E4D14">
        <w:t xml:space="preserve">ummary of </w:t>
      </w:r>
      <w:r w:rsidR="00D212F3">
        <w:t>A</w:t>
      </w:r>
      <w:r w:rsidR="006E4D14">
        <w:t xml:space="preserve">ctivities </w:t>
      </w:r>
      <w:r w:rsidR="00D212F3">
        <w:t>section as</w:t>
      </w:r>
      <w:r w:rsidR="006E4D14">
        <w:t xml:space="preserve"> some are opinion based and others are vague.</w:t>
      </w:r>
    </w:p>
    <w:p w:rsidR="00D212F3" w:rsidRDefault="00D212F3" w:rsidP="00EB1D3E"/>
    <w:p w:rsidR="00EB1D3E" w:rsidRDefault="00EB1D3E" w:rsidP="00EB1D3E">
      <w:r>
        <w:t xml:space="preserve">The DAH states that although they arrange fertility camps in villages, efforts do not meet the needs of dairy farmers. </w:t>
      </w:r>
    </w:p>
    <w:p w:rsidR="009A0492" w:rsidRDefault="009A0492" w:rsidP="00EB1D3E">
      <w:r w:rsidRPr="009A0492">
        <w:rPr>
          <w:lang w:val="en-IN"/>
        </w:rPr>
        <w:t xml:space="preserve">The </w:t>
      </w:r>
      <w:r>
        <w:rPr>
          <w:lang w:val="en-IN"/>
        </w:rPr>
        <w:t xml:space="preserve">person </w:t>
      </w:r>
      <w:r w:rsidRPr="009A0492">
        <w:rPr>
          <w:lang w:val="en-IN"/>
        </w:rPr>
        <w:t xml:space="preserve">in charge of Aganwadi </w:t>
      </w:r>
      <w:r>
        <w:rPr>
          <w:lang w:val="en-IN"/>
        </w:rPr>
        <w:t xml:space="preserve">is </w:t>
      </w:r>
      <w:r w:rsidR="0046693F">
        <w:rPr>
          <w:lang w:val="en-IN"/>
        </w:rPr>
        <w:t xml:space="preserve">lacking the necessary level of education for her post </w:t>
      </w:r>
      <w:r w:rsidRPr="009A0492">
        <w:rPr>
          <w:lang w:val="en-IN"/>
        </w:rPr>
        <w:t xml:space="preserve">and </w:t>
      </w:r>
      <w:r>
        <w:rPr>
          <w:lang w:val="en-IN"/>
        </w:rPr>
        <w:t xml:space="preserve">is having difficulty </w:t>
      </w:r>
      <w:r w:rsidRPr="009A0492">
        <w:rPr>
          <w:lang w:val="en-IN"/>
        </w:rPr>
        <w:t xml:space="preserve">managing </w:t>
      </w:r>
      <w:r>
        <w:rPr>
          <w:lang w:val="en-IN"/>
        </w:rPr>
        <w:t xml:space="preserve">the centre's </w:t>
      </w:r>
      <w:r w:rsidRPr="009A0492">
        <w:rPr>
          <w:lang w:val="en-IN"/>
        </w:rPr>
        <w:t>activities</w:t>
      </w:r>
      <w:r>
        <w:rPr>
          <w:lang w:val="en-IN"/>
        </w:rPr>
        <w:t>.</w:t>
      </w:r>
    </w:p>
    <w:p w:rsidR="009A0492" w:rsidRDefault="00EB1D3E" w:rsidP="00EB1D3E">
      <w:r>
        <w:t>KVK collects weather information</w:t>
      </w:r>
      <w:r w:rsidR="0042666A">
        <w:t>;</w:t>
      </w:r>
      <w:r>
        <w:t xml:space="preserve"> </w:t>
      </w:r>
      <w:r w:rsidR="0042666A">
        <w:t xml:space="preserve">however, </w:t>
      </w:r>
      <w:r>
        <w:t xml:space="preserve">there is no mechanism in place to make this information available to the farming community. </w:t>
      </w:r>
    </w:p>
    <w:p w:rsidR="00EB1D3E" w:rsidRDefault="009A0492" w:rsidP="00EB1D3E">
      <w:r>
        <w:t xml:space="preserve">KVK has established a soil testing laboratory; however, none of the families' in the baseline or village studies reported having their soil tested by them. </w:t>
      </w:r>
    </w:p>
    <w:p w:rsidR="009A0492" w:rsidRDefault="009A0492" w:rsidP="009A0492">
      <w:pPr>
        <w:rPr>
          <w:lang w:val="en-IN"/>
        </w:rPr>
      </w:pPr>
      <w:r w:rsidRPr="009A0492">
        <w:rPr>
          <w:lang w:val="en-IN"/>
        </w:rPr>
        <w:t xml:space="preserve">KVK, </w:t>
      </w:r>
      <w:r>
        <w:rPr>
          <w:lang w:val="en-IN"/>
        </w:rPr>
        <w:t>DoA</w:t>
      </w:r>
      <w:r w:rsidRPr="009A0492">
        <w:rPr>
          <w:lang w:val="en-IN"/>
        </w:rPr>
        <w:t xml:space="preserve">, IFFCO and </w:t>
      </w:r>
      <w:r>
        <w:rPr>
          <w:lang w:val="en-IN"/>
        </w:rPr>
        <w:t>PI reported</w:t>
      </w:r>
      <w:r w:rsidRPr="009A0492">
        <w:rPr>
          <w:lang w:val="en-IN"/>
        </w:rPr>
        <w:t xml:space="preserve"> that they are engaged in training of farmers</w:t>
      </w:r>
      <w:r>
        <w:rPr>
          <w:lang w:val="en-IN"/>
        </w:rPr>
        <w:t>,</w:t>
      </w:r>
      <w:r w:rsidRPr="009A0492">
        <w:rPr>
          <w:lang w:val="en-IN"/>
        </w:rPr>
        <w:t xml:space="preserve"> but very few farmers </w:t>
      </w:r>
      <w:r w:rsidR="0042666A">
        <w:rPr>
          <w:lang w:val="en-IN"/>
        </w:rPr>
        <w:t xml:space="preserve">mentioned receiving </w:t>
      </w:r>
      <w:r w:rsidRPr="009A0492">
        <w:rPr>
          <w:lang w:val="en-IN"/>
        </w:rPr>
        <w:t>training in our earlier interactions with them.</w:t>
      </w:r>
    </w:p>
    <w:p w:rsidR="004D5AC2" w:rsidRPr="004D5AC2" w:rsidRDefault="004D5AC2" w:rsidP="004D5AC2">
      <w:pPr>
        <w:rPr>
          <w:lang w:val="en-IN"/>
        </w:rPr>
      </w:pPr>
      <w:r>
        <w:t xml:space="preserve">DoA, </w:t>
      </w:r>
      <w:r w:rsidRPr="004D5AC2">
        <w:t xml:space="preserve">MANDI </w:t>
      </w:r>
      <w:r>
        <w:t>and</w:t>
      </w:r>
      <w:r w:rsidRPr="004D5AC2">
        <w:t xml:space="preserve"> ATMA </w:t>
      </w:r>
      <w:r>
        <w:t xml:space="preserve">all claim to provide weather information; however, according to the </w:t>
      </w:r>
      <w:r w:rsidR="004C2472">
        <w:t xml:space="preserve">interviewers, </w:t>
      </w:r>
      <w:r>
        <w:t>in the</w:t>
      </w:r>
      <w:r w:rsidRPr="004D5AC2">
        <w:t xml:space="preserve"> </w:t>
      </w:r>
      <w:r w:rsidR="008779F4">
        <w:t xml:space="preserve">Household </w:t>
      </w:r>
      <w:r w:rsidRPr="004D5AC2">
        <w:t>Base</w:t>
      </w:r>
      <w:r w:rsidR="008779F4">
        <w:t>l</w:t>
      </w:r>
      <w:r w:rsidRPr="004D5AC2">
        <w:t xml:space="preserve">ine Survey only 5% </w:t>
      </w:r>
      <w:r w:rsidR="006556EC">
        <w:t xml:space="preserve">of </w:t>
      </w:r>
      <w:r w:rsidRPr="004D5AC2">
        <w:t>households reported obtaining weather information from government officials.</w:t>
      </w:r>
    </w:p>
    <w:p w:rsidR="00D058A8" w:rsidRDefault="00986A2A" w:rsidP="009A0492">
      <w:pPr>
        <w:rPr>
          <w:lang w:val="en-IN"/>
        </w:rPr>
      </w:pPr>
      <w:r>
        <w:rPr>
          <w:lang w:val="en-IN"/>
        </w:rPr>
        <w:tab/>
      </w:r>
      <w:r w:rsidR="00D058A8">
        <w:rPr>
          <w:lang w:val="en-IN"/>
        </w:rPr>
        <w:t>Overall</w:t>
      </w:r>
      <w:r w:rsidR="008779F4">
        <w:rPr>
          <w:lang w:val="en-IN"/>
        </w:rPr>
        <w:t>,</w:t>
      </w:r>
      <w:r w:rsidR="00D058A8">
        <w:rPr>
          <w:lang w:val="en-IN"/>
        </w:rPr>
        <w:t xml:space="preserve"> respondents identified the following as being their main challenges in delivering services and information:</w:t>
      </w:r>
    </w:p>
    <w:p w:rsidR="00D058A8" w:rsidRPr="00D058A8" w:rsidRDefault="00D058A8" w:rsidP="00D058A8">
      <w:pPr>
        <w:numPr>
          <w:ilvl w:val="0"/>
          <w:numId w:val="5"/>
        </w:numPr>
        <w:rPr>
          <w:lang w:val="en-IN"/>
        </w:rPr>
      </w:pPr>
      <w:r w:rsidRPr="00D058A8">
        <w:rPr>
          <w:lang w:val="en-IN"/>
        </w:rPr>
        <w:t>Non cooperation of farming community</w:t>
      </w:r>
    </w:p>
    <w:p w:rsidR="00D058A8" w:rsidRPr="00D058A8" w:rsidRDefault="0042666A" w:rsidP="00D058A8">
      <w:pPr>
        <w:numPr>
          <w:ilvl w:val="0"/>
          <w:numId w:val="5"/>
        </w:numPr>
        <w:rPr>
          <w:lang w:val="en-IN"/>
        </w:rPr>
      </w:pPr>
      <w:r>
        <w:rPr>
          <w:lang w:val="en-IN"/>
        </w:rPr>
        <w:t>Insufficient funds</w:t>
      </w:r>
      <w:r w:rsidR="00D058A8" w:rsidRPr="00D058A8">
        <w:rPr>
          <w:lang w:val="en-IN"/>
        </w:rPr>
        <w:t xml:space="preserve"> </w:t>
      </w:r>
      <w:r>
        <w:rPr>
          <w:lang w:val="en-IN"/>
        </w:rPr>
        <w:t>for the</w:t>
      </w:r>
      <w:r w:rsidR="00D058A8" w:rsidRPr="00D058A8">
        <w:rPr>
          <w:lang w:val="en-IN"/>
        </w:rPr>
        <w:t xml:space="preserve"> number of needy households</w:t>
      </w:r>
    </w:p>
    <w:p w:rsidR="00D058A8" w:rsidRPr="00D058A8" w:rsidRDefault="00D058A8" w:rsidP="00D058A8">
      <w:pPr>
        <w:numPr>
          <w:ilvl w:val="0"/>
          <w:numId w:val="5"/>
        </w:numPr>
        <w:rPr>
          <w:lang w:val="en-IN"/>
        </w:rPr>
      </w:pPr>
      <w:r w:rsidRPr="00D058A8">
        <w:rPr>
          <w:lang w:val="en-IN"/>
        </w:rPr>
        <w:t>Procedural delay</w:t>
      </w:r>
      <w:r w:rsidR="0042666A">
        <w:rPr>
          <w:lang w:val="en-IN"/>
        </w:rPr>
        <w:t>s</w:t>
      </w:r>
      <w:r w:rsidRPr="00D058A8">
        <w:rPr>
          <w:lang w:val="en-IN"/>
        </w:rPr>
        <w:t xml:space="preserve"> in identification of target group</w:t>
      </w:r>
      <w:r w:rsidR="0042666A">
        <w:rPr>
          <w:lang w:val="en-IN"/>
        </w:rPr>
        <w:t xml:space="preserve">s for </w:t>
      </w:r>
      <w:r w:rsidRPr="00D058A8">
        <w:rPr>
          <w:lang w:val="en-IN"/>
        </w:rPr>
        <w:t>benefit</w:t>
      </w:r>
      <w:r w:rsidR="0042666A">
        <w:rPr>
          <w:lang w:val="en-IN"/>
        </w:rPr>
        <w:t>s</w:t>
      </w:r>
    </w:p>
    <w:p w:rsidR="00D058A8" w:rsidRDefault="00D058A8" w:rsidP="00D058A8">
      <w:pPr>
        <w:numPr>
          <w:ilvl w:val="0"/>
          <w:numId w:val="5"/>
        </w:numPr>
        <w:rPr>
          <w:lang w:val="en-IN"/>
        </w:rPr>
      </w:pPr>
      <w:r w:rsidRPr="00D058A8">
        <w:rPr>
          <w:lang w:val="en-IN"/>
        </w:rPr>
        <w:t>Lack of trained staff</w:t>
      </w:r>
    </w:p>
    <w:p w:rsidR="00437C21" w:rsidRDefault="00986A2A" w:rsidP="00437C21">
      <w:pPr>
        <w:rPr>
          <w:lang w:val="en-IN"/>
        </w:rPr>
      </w:pPr>
      <w:r>
        <w:rPr>
          <w:lang w:val="en-IN"/>
        </w:rPr>
        <w:tab/>
      </w:r>
      <w:r w:rsidR="0042666A">
        <w:rPr>
          <w:lang w:val="en-IN"/>
        </w:rPr>
        <w:t>Finally</w:t>
      </w:r>
      <w:r w:rsidR="006556EC">
        <w:rPr>
          <w:lang w:val="en-IN"/>
        </w:rPr>
        <w:t>,</w:t>
      </w:r>
      <w:r w:rsidR="0042666A">
        <w:rPr>
          <w:lang w:val="en-IN"/>
        </w:rPr>
        <w:t xml:space="preserve"> many o</w:t>
      </w:r>
      <w:r w:rsidR="00437C21" w:rsidRPr="00437C21">
        <w:rPr>
          <w:lang w:val="en-IN"/>
        </w:rPr>
        <w:t>rganizations claimed linkages with other organizations</w:t>
      </w:r>
      <w:r w:rsidR="0042666A">
        <w:rPr>
          <w:lang w:val="en-IN"/>
        </w:rPr>
        <w:t>,</w:t>
      </w:r>
      <w:r w:rsidR="00437C21" w:rsidRPr="00437C21">
        <w:rPr>
          <w:lang w:val="en-IN"/>
        </w:rPr>
        <w:t xml:space="preserve"> but one-fourth of organizations failed to mention their </w:t>
      </w:r>
      <w:r w:rsidR="00437C21">
        <w:rPr>
          <w:lang w:val="en-IN"/>
        </w:rPr>
        <w:t>contact details</w:t>
      </w:r>
      <w:r w:rsidR="0042666A">
        <w:rPr>
          <w:lang w:val="en-IN"/>
        </w:rPr>
        <w:t>.</w:t>
      </w:r>
      <w:r w:rsidR="00437C21">
        <w:rPr>
          <w:lang w:val="en-IN"/>
        </w:rPr>
        <w:t xml:space="preserve"> </w:t>
      </w:r>
      <w:r w:rsidR="0042666A">
        <w:rPr>
          <w:lang w:val="en-IN"/>
        </w:rPr>
        <w:t xml:space="preserve">This indicates </w:t>
      </w:r>
      <w:r w:rsidR="00437C21" w:rsidRPr="00437C21">
        <w:rPr>
          <w:lang w:val="en-IN"/>
        </w:rPr>
        <w:t xml:space="preserve">poor linkage and coordination among departments/organizations at field level in </w:t>
      </w:r>
      <w:r w:rsidR="006556EC">
        <w:rPr>
          <w:lang w:val="en-IN"/>
        </w:rPr>
        <w:t xml:space="preserve">the </w:t>
      </w:r>
      <w:r w:rsidR="00437C21" w:rsidRPr="00437C21">
        <w:rPr>
          <w:lang w:val="en-IN"/>
        </w:rPr>
        <w:t>Karnal area.</w:t>
      </w:r>
    </w:p>
    <w:p w:rsidR="005124E6" w:rsidRDefault="00D4306E">
      <w:pPr>
        <w:pStyle w:val="Heading1"/>
        <w:ind w:left="720" w:hanging="360"/>
      </w:pPr>
      <w:r>
        <w:lastRenderedPageBreak/>
        <w:t>SUMMARY OF ACTIVITIES</w:t>
      </w:r>
    </w:p>
    <w:p w:rsidR="00A6639D" w:rsidRDefault="00986A2A">
      <w:pPr>
        <w:rPr>
          <w:lang w:val="en-IN"/>
        </w:rPr>
      </w:pPr>
      <w:r>
        <w:rPr>
          <w:lang w:val="en-IN"/>
        </w:rPr>
        <w:tab/>
      </w:r>
      <w:r w:rsidR="00A6639D" w:rsidRPr="00A6639D">
        <w:rPr>
          <w:lang w:val="en-IN"/>
        </w:rPr>
        <w:t>On the b</w:t>
      </w:r>
      <w:r w:rsidR="0042666A">
        <w:rPr>
          <w:lang w:val="en-IN"/>
        </w:rPr>
        <w:t xml:space="preserve">asis of information obtained from the </w:t>
      </w:r>
      <w:r w:rsidR="00A6639D" w:rsidRPr="00A6639D">
        <w:rPr>
          <w:lang w:val="en-IN"/>
        </w:rPr>
        <w:t xml:space="preserve">organizational survey, the five </w:t>
      </w:r>
      <w:r w:rsidR="00A6639D">
        <w:rPr>
          <w:lang w:val="en-IN"/>
        </w:rPr>
        <w:t xml:space="preserve">most </w:t>
      </w:r>
      <w:r w:rsidR="0042666A">
        <w:rPr>
          <w:lang w:val="en-IN"/>
        </w:rPr>
        <w:t>important objectives</w:t>
      </w:r>
      <w:r w:rsidR="00A6639D" w:rsidRPr="00A6639D">
        <w:rPr>
          <w:lang w:val="en-IN"/>
        </w:rPr>
        <w:t xml:space="preserve"> are</w:t>
      </w:r>
      <w:r w:rsidR="00A6639D">
        <w:rPr>
          <w:lang w:val="en-IN"/>
        </w:rPr>
        <w:t>:</w:t>
      </w:r>
      <w:r w:rsidR="00A6639D" w:rsidRPr="00A6639D">
        <w:rPr>
          <w:lang w:val="en-IN"/>
        </w:rPr>
        <w:t xml:space="preserve"> </w:t>
      </w:r>
    </w:p>
    <w:p w:rsidR="00A6639D" w:rsidRDefault="00A6639D" w:rsidP="00A6639D">
      <w:pPr>
        <w:numPr>
          <w:ilvl w:val="0"/>
          <w:numId w:val="3"/>
        </w:numPr>
        <w:rPr>
          <w:lang w:val="en-IN"/>
        </w:rPr>
      </w:pPr>
      <w:r w:rsidRPr="00A6639D">
        <w:rPr>
          <w:lang w:val="en-IN"/>
        </w:rPr>
        <w:t>provision of</w:t>
      </w:r>
      <w:r>
        <w:rPr>
          <w:lang w:val="en-IN"/>
        </w:rPr>
        <w:t xml:space="preserve"> modern agricultural technology</w:t>
      </w:r>
    </w:p>
    <w:p w:rsidR="00A6639D" w:rsidRDefault="00437C21" w:rsidP="00A6639D">
      <w:pPr>
        <w:numPr>
          <w:ilvl w:val="0"/>
          <w:numId w:val="3"/>
        </w:numPr>
        <w:rPr>
          <w:lang w:val="en-IN"/>
        </w:rPr>
      </w:pPr>
      <w:r>
        <w:rPr>
          <w:lang w:val="en-IN"/>
        </w:rPr>
        <w:t>arranging credit for</w:t>
      </w:r>
      <w:r w:rsidR="00A6639D">
        <w:rPr>
          <w:lang w:val="en-IN"/>
        </w:rPr>
        <w:t xml:space="preserve"> farmers</w:t>
      </w:r>
    </w:p>
    <w:p w:rsidR="00A6639D" w:rsidRDefault="00A6639D" w:rsidP="00A6639D">
      <w:pPr>
        <w:numPr>
          <w:ilvl w:val="0"/>
          <w:numId w:val="3"/>
        </w:numPr>
        <w:rPr>
          <w:lang w:val="en-IN"/>
        </w:rPr>
      </w:pPr>
      <w:r w:rsidRPr="00A6639D">
        <w:rPr>
          <w:lang w:val="en-IN"/>
        </w:rPr>
        <w:t>immunization and treatment of animals</w:t>
      </w:r>
    </w:p>
    <w:p w:rsidR="00A6639D" w:rsidRDefault="00A6639D" w:rsidP="00A6639D">
      <w:pPr>
        <w:numPr>
          <w:ilvl w:val="0"/>
          <w:numId w:val="3"/>
        </w:numPr>
        <w:rPr>
          <w:lang w:val="en-IN"/>
        </w:rPr>
      </w:pPr>
      <w:r w:rsidRPr="00A6639D">
        <w:rPr>
          <w:lang w:val="en-IN"/>
        </w:rPr>
        <w:t>promo</w:t>
      </w:r>
      <w:r>
        <w:rPr>
          <w:lang w:val="en-IN"/>
        </w:rPr>
        <w:t>tion of fodder production</w:t>
      </w:r>
    </w:p>
    <w:p w:rsidR="00A6639D" w:rsidRDefault="00A6639D" w:rsidP="00A6639D">
      <w:pPr>
        <w:numPr>
          <w:ilvl w:val="0"/>
          <w:numId w:val="3"/>
        </w:numPr>
        <w:rPr>
          <w:lang w:val="en-IN"/>
        </w:rPr>
      </w:pPr>
      <w:r w:rsidRPr="00A6639D">
        <w:rPr>
          <w:lang w:val="en-IN"/>
        </w:rPr>
        <w:t>creation of market infrastructure</w:t>
      </w:r>
    </w:p>
    <w:p w:rsidR="00D705D3" w:rsidRDefault="00986A2A" w:rsidP="00D705D3">
      <w:r>
        <w:tab/>
      </w:r>
      <w:r w:rsidR="00D705D3">
        <w:t xml:space="preserve">Almost all the organizations interviewed in </w:t>
      </w:r>
      <w:r w:rsidR="0042666A">
        <w:t xml:space="preserve">the </w:t>
      </w:r>
      <w:r w:rsidR="00D705D3">
        <w:t xml:space="preserve">organizational survey </w:t>
      </w:r>
      <w:r w:rsidR="00D705D3" w:rsidRPr="00C42763">
        <w:t xml:space="preserve">claimed </w:t>
      </w:r>
      <w:r w:rsidR="00D058A8">
        <w:t>to be</w:t>
      </w:r>
      <w:r w:rsidR="00D705D3" w:rsidRPr="00C42763">
        <w:t xml:space="preserve"> working on climate change mitigation</w:t>
      </w:r>
      <w:r w:rsidR="0042666A">
        <w:t xml:space="preserve">. However, their </w:t>
      </w:r>
      <w:r w:rsidR="006E5690">
        <w:t>efforts seem</w:t>
      </w:r>
      <w:r w:rsidR="0042666A">
        <w:t xml:space="preserve"> primarily restricted to </w:t>
      </w:r>
      <w:r w:rsidR="00D705D3" w:rsidRPr="00C42763">
        <w:t>providing conti</w:t>
      </w:r>
      <w:r w:rsidR="00D705D3">
        <w:t>n</w:t>
      </w:r>
      <w:r w:rsidR="00D705D3" w:rsidRPr="00C42763">
        <w:t>gent crop plan</w:t>
      </w:r>
      <w:r w:rsidR="00D058A8">
        <w:t>s</w:t>
      </w:r>
      <w:r w:rsidR="00D705D3" w:rsidRPr="00C42763">
        <w:t xml:space="preserve"> or assistance in case of extreme weather condition.</w:t>
      </w:r>
    </w:p>
    <w:p w:rsidR="005124E6" w:rsidRDefault="00D4306E">
      <w:pPr>
        <w:pStyle w:val="Heading2"/>
      </w:pPr>
      <w:r>
        <w:t xml:space="preserve">Natural resource management: </w:t>
      </w:r>
    </w:p>
    <w:p w:rsidR="002B272C" w:rsidRDefault="00986A2A" w:rsidP="002B272C">
      <w:r>
        <w:tab/>
      </w:r>
      <w:r w:rsidR="002B272C">
        <w:t xml:space="preserve">Soil management seems to be an area of natural resource management which is well attended to. Activities include soil testing (IFFCO, ATMA), soil conservation (DoA, IFFCO) and discouraging the burning of straw and crop residue (DoA, IFFCO, ATMA). Organisations are also disseminating ideas about how to improve soil health. </w:t>
      </w:r>
      <w:r w:rsidR="002B272C" w:rsidRPr="005978C0">
        <w:t>IFFCO advocates the use of water soluble</w:t>
      </w:r>
      <w:r w:rsidR="002B272C">
        <w:t xml:space="preserve"> fertilisers. </w:t>
      </w:r>
      <w:r w:rsidR="002B272C" w:rsidRPr="005978C0">
        <w:t xml:space="preserve">ATMA </w:t>
      </w:r>
      <w:r w:rsidR="002B272C">
        <w:t>and DoA encourage</w:t>
      </w:r>
      <w:r w:rsidR="002B272C" w:rsidRPr="005978C0">
        <w:t xml:space="preserve"> the use of green manure</w:t>
      </w:r>
      <w:r w:rsidR="002B272C">
        <w:t xml:space="preserve"> (planting: </w:t>
      </w:r>
      <w:r w:rsidR="002B272C" w:rsidRPr="00561C3E">
        <w:t>Moong, Dhaincha and Urad bean</w:t>
      </w:r>
      <w:r w:rsidR="002B272C">
        <w:t>) to improve soil fertility. DoA is further working to reduce pesticide use and promote the adoption of Integrated Pest Management.</w:t>
      </w:r>
    </w:p>
    <w:p w:rsidR="002B272C" w:rsidRDefault="00986A2A" w:rsidP="002B272C">
      <w:r>
        <w:tab/>
      </w:r>
      <w:r w:rsidR="004D5AC2">
        <w:t>DOF</w:t>
      </w:r>
      <w:r w:rsidR="002B272C">
        <w:t xml:space="preserve"> is at the forefront of </w:t>
      </w:r>
      <w:r w:rsidR="00601F99">
        <w:t xml:space="preserve">forest conservation, </w:t>
      </w:r>
      <w:r w:rsidR="002B272C">
        <w:t>afforestation, social forestry and the distribution of seedlings. It is further using afforestation techniques to reclaim salt affected areas. PI is</w:t>
      </w:r>
      <w:r w:rsidR="006E5690">
        <w:t xml:space="preserve"> the only other organisation to</w:t>
      </w:r>
      <w:r w:rsidR="002B272C">
        <w:t xml:space="preserve"> make men</w:t>
      </w:r>
      <w:r w:rsidR="006E5690">
        <w:t>tion of tree planting, and its activities are limited to public road</w:t>
      </w:r>
      <w:r w:rsidR="002B272C">
        <w:t xml:space="preserve"> sides</w:t>
      </w:r>
      <w:r w:rsidR="006E5690">
        <w:t>.</w:t>
      </w:r>
      <w:r w:rsidR="002B272C">
        <w:t xml:space="preserve"> </w:t>
      </w:r>
    </w:p>
    <w:p w:rsidR="002B272C" w:rsidRPr="00683684" w:rsidRDefault="00986A2A" w:rsidP="002B272C">
      <w:r>
        <w:tab/>
      </w:r>
      <w:r w:rsidR="002B272C">
        <w:t xml:space="preserve">Water management is also a well addressed area. PI is responsible for supplying drinking water, boring wells and </w:t>
      </w:r>
      <w:r w:rsidR="00601F99">
        <w:t xml:space="preserve">digging drains. </w:t>
      </w:r>
      <w:r w:rsidR="002B272C">
        <w:t>Water testing is carried out by ATMA, which also promotes water conservation by discouraging farmers from growing sathi paddy crops. The MANDI</w:t>
      </w:r>
      <w:r w:rsidR="006E5690">
        <w:t xml:space="preserve"> and </w:t>
      </w:r>
      <w:r w:rsidR="006E5690" w:rsidRPr="006E5690">
        <w:t>DoA</w:t>
      </w:r>
      <w:r w:rsidR="002B272C">
        <w:t xml:space="preserve"> also encourage farmers to favour less water hungry crops </w:t>
      </w:r>
      <w:r w:rsidR="006556EC">
        <w:t>T</w:t>
      </w:r>
      <w:r w:rsidR="002B272C">
        <w:t xml:space="preserve">he former </w:t>
      </w:r>
      <w:r w:rsidR="002B272C" w:rsidRPr="00683684">
        <w:t xml:space="preserve">promotes </w:t>
      </w:r>
      <w:r w:rsidR="006E5690" w:rsidRPr="006E5690">
        <w:t>pu</w:t>
      </w:r>
      <w:r w:rsidR="00CC5BCA">
        <w:t>l</w:t>
      </w:r>
      <w:r w:rsidR="006E5690" w:rsidRPr="006E5690">
        <w:t>ses</w:t>
      </w:r>
      <w:r w:rsidR="002B272C">
        <w:t>, the latter</w:t>
      </w:r>
      <w:r w:rsidR="006E5690">
        <w:t xml:space="preserve"> </w:t>
      </w:r>
      <w:r w:rsidR="006E5690" w:rsidRPr="006E5690">
        <w:t>short duration crops, maize and direct seeded rice</w:t>
      </w:r>
      <w:r w:rsidR="002B272C">
        <w:t>. Both the DoA and PI discourage</w:t>
      </w:r>
      <w:r w:rsidR="002B272C" w:rsidRPr="00683684">
        <w:t xml:space="preserve"> flood irrigati</w:t>
      </w:r>
      <w:r w:rsidR="002B272C">
        <w:t>on in favour of drip and micro-irrigation</w:t>
      </w:r>
      <w:r w:rsidR="002B272C" w:rsidRPr="00683684">
        <w:t xml:space="preserve">. </w:t>
      </w:r>
      <w:r w:rsidR="002B272C">
        <w:t xml:space="preserve">The DoA is further involved </w:t>
      </w:r>
      <w:r w:rsidR="006E5690">
        <w:t>in conservation through water-recharge-</w:t>
      </w:r>
      <w:r w:rsidR="002B272C">
        <w:t>system</w:t>
      </w:r>
      <w:r w:rsidR="006E5690">
        <w:t xml:space="preserve"> and underground-</w:t>
      </w:r>
      <w:r w:rsidR="002B272C">
        <w:t>pipeline schemes</w:t>
      </w:r>
      <w:r w:rsidR="00601F99">
        <w:t>, as well as rainwater harvesting</w:t>
      </w:r>
      <w:r w:rsidR="002B272C">
        <w:t xml:space="preserve">. </w:t>
      </w:r>
    </w:p>
    <w:p w:rsidR="002B272C" w:rsidRDefault="002B272C" w:rsidP="002B272C">
      <w:r>
        <w:t xml:space="preserve"> </w:t>
      </w:r>
      <w:r w:rsidR="00986A2A">
        <w:tab/>
      </w:r>
      <w:r>
        <w:t xml:space="preserve">Finally the </w:t>
      </w:r>
      <w:r w:rsidR="004D5AC2">
        <w:t>DOF</w:t>
      </w:r>
      <w:r>
        <w:t xml:space="preserve"> is working for effective waste management; implementing and promoting "Reduce, Reuse and Recycle". The </w:t>
      </w:r>
      <w:r w:rsidR="004D5AC2">
        <w:t>DOF</w:t>
      </w:r>
      <w:r>
        <w:t xml:space="preserve"> is also focused on protecting habitats and wildlife. </w:t>
      </w:r>
    </w:p>
    <w:p w:rsidR="005124E6" w:rsidRDefault="00D4306E" w:rsidP="00FF60CB">
      <w:pPr>
        <w:pStyle w:val="Heading2"/>
      </w:pPr>
      <w:r>
        <w:t xml:space="preserve">Preparation to withstand extreme events: </w:t>
      </w:r>
    </w:p>
    <w:p w:rsidR="002B272C" w:rsidRPr="002B272C" w:rsidRDefault="00986A2A" w:rsidP="002B272C">
      <w:pPr>
        <w:pStyle w:val="BodyText"/>
      </w:pPr>
      <w:r>
        <w:tab/>
      </w:r>
      <w:r w:rsidR="0020295B">
        <w:t>O</w:t>
      </w:r>
      <w:r w:rsidR="002B272C">
        <w:t>nly two or</w:t>
      </w:r>
      <w:r w:rsidR="0020295B">
        <w:t>ganisations</w:t>
      </w:r>
      <w:r w:rsidR="00D212F3">
        <w:t xml:space="preserve"> </w:t>
      </w:r>
      <w:r w:rsidR="0020295B">
        <w:t>mention</w:t>
      </w:r>
      <w:r w:rsidR="00D212F3">
        <w:t xml:space="preserve"> </w:t>
      </w:r>
      <w:r w:rsidR="0020295B">
        <w:t>this</w:t>
      </w:r>
      <w:r w:rsidR="00592A5B">
        <w:t>.</w:t>
      </w:r>
      <w:r w:rsidR="0020295B">
        <w:t xml:space="preserve"> </w:t>
      </w:r>
      <w:r w:rsidR="00592A5B">
        <w:t>T</w:t>
      </w:r>
      <w:r w:rsidR="002B272C">
        <w:t xml:space="preserve">he AH states that it provides farmers with information about how to care for their livestock in extreme weather, the KVK offers the same service but extends to giving information on protecting crops as well. </w:t>
      </w:r>
    </w:p>
    <w:p w:rsidR="005124E6" w:rsidRDefault="00D4306E">
      <w:pPr>
        <w:pStyle w:val="Heading2"/>
      </w:pPr>
      <w:r>
        <w:t xml:space="preserve">Reduction of risk due to climate variability: </w:t>
      </w:r>
    </w:p>
    <w:p w:rsidR="004D5AC2" w:rsidRPr="004D5AC2" w:rsidRDefault="00986A2A" w:rsidP="004D5AC2">
      <w:pPr>
        <w:pStyle w:val="BodyText"/>
        <w:rPr>
          <w:lang w:val="en-IN"/>
        </w:rPr>
      </w:pPr>
      <w:r>
        <w:tab/>
      </w:r>
      <w:r w:rsidR="0020295B">
        <w:t xml:space="preserve">Weather information is provided by IFFCO, DoA (via mass media) and MANDI (via a free helpline). ATMA runs a more targeted project, whereby it provides </w:t>
      </w:r>
      <w:r w:rsidR="0020295B" w:rsidRPr="0020295B">
        <w:t>a list of progressive fa</w:t>
      </w:r>
      <w:r w:rsidR="0020295B">
        <w:t>rmers to the State Agriculture University</w:t>
      </w:r>
      <w:r w:rsidR="00592A5B">
        <w:t>,</w:t>
      </w:r>
      <w:r w:rsidR="0020295B">
        <w:t xml:space="preserve"> which in turn sends them weather forecasts via SMS. </w:t>
      </w:r>
    </w:p>
    <w:p w:rsidR="0020295B" w:rsidRPr="0020295B" w:rsidRDefault="00986A2A" w:rsidP="0020295B">
      <w:pPr>
        <w:pStyle w:val="BodyText"/>
      </w:pPr>
      <w:r>
        <w:tab/>
      </w:r>
      <w:r w:rsidR="0020295B">
        <w:t xml:space="preserve">ATMA is responsible for implementing schemes such as </w:t>
      </w:r>
      <w:r w:rsidR="005D0C19" w:rsidRPr="0020295B">
        <w:rPr>
          <w:lang w:val="en-US"/>
        </w:rPr>
        <w:t>RKVY (National Agriculture Development Scheme) and NFSM (National Food Security Mission)</w:t>
      </w:r>
      <w:r w:rsidR="0020295B">
        <w:rPr>
          <w:lang w:val="en-US"/>
        </w:rPr>
        <w:t xml:space="preserve"> which are aimed at improving the food security status of farmers. </w:t>
      </w:r>
    </w:p>
    <w:p w:rsidR="00C36428" w:rsidRDefault="00986A2A" w:rsidP="00C36428">
      <w:pPr>
        <w:pStyle w:val="BodyText"/>
      </w:pPr>
      <w:r>
        <w:lastRenderedPageBreak/>
        <w:tab/>
      </w:r>
      <w:r w:rsidR="00DD4DA2">
        <w:t xml:space="preserve">AH provides information and training on making silage and hay for periods of scarcity. </w:t>
      </w:r>
    </w:p>
    <w:p w:rsidR="00DD4DA2" w:rsidRPr="00C36428" w:rsidRDefault="00986A2A" w:rsidP="00C36428">
      <w:pPr>
        <w:pStyle w:val="BodyText"/>
      </w:pPr>
      <w:r>
        <w:tab/>
      </w:r>
      <w:r w:rsidR="00DD4DA2">
        <w:t>Finally</w:t>
      </w:r>
      <w:r w:rsidR="00592A5B">
        <w:t>,</w:t>
      </w:r>
      <w:r w:rsidR="00DD4DA2">
        <w:t xml:space="preserve"> PACS promotes income generating activities, provides information about handicrafts and supports saving. </w:t>
      </w:r>
    </w:p>
    <w:p w:rsidR="005124E6" w:rsidRDefault="00D43AA9">
      <w:pPr>
        <w:pStyle w:val="Heading2"/>
      </w:pPr>
      <w:r>
        <w:t>Activ</w:t>
      </w:r>
      <w:r w:rsidR="00D4306E">
        <w:t>ities' Relationship to Climate Change:</w:t>
      </w:r>
    </w:p>
    <w:p w:rsidR="00986A2A" w:rsidRPr="00986A2A" w:rsidRDefault="00986A2A" w:rsidP="00986A2A">
      <w:r>
        <w:tab/>
      </w:r>
      <w:r w:rsidR="00170D22" w:rsidRPr="00170D22">
        <w:t xml:space="preserve">Due to the use of lists and concise descriptions, there is some ambiguity as to whether the activities in the above three subsections are climate change related activities. They have been listed because they do relate to climate change; however, in most cases they may be being implemented for other reasons, such as to improve agricultural productivity or to overcome natural year to year variability. Thus the organisations' climate change activities are may be activities that date back to before there was a focus on climate change, and their attention to it is a by-product. </w:t>
      </w:r>
      <w:r>
        <w:t>For example, the water management efforts seem clearly related to coping with the rapid decline in the area's</w:t>
      </w:r>
      <w:r w:rsidRPr="00986A2A">
        <w:t xml:space="preserve"> water table resulting from the long term use of water loving crops such as rice and wheat.  </w:t>
      </w:r>
    </w:p>
    <w:p w:rsidR="00601F99" w:rsidRPr="00592A5B" w:rsidRDefault="00986A2A" w:rsidP="00601F99">
      <w:pPr>
        <w:pStyle w:val="BodyText"/>
        <w:rPr>
          <w:sz w:val="22"/>
          <w:szCs w:val="22"/>
        </w:rPr>
      </w:pPr>
      <w:r>
        <w:tab/>
      </w:r>
      <w:r w:rsidR="00601F99" w:rsidRPr="00592A5B">
        <w:rPr>
          <w:sz w:val="22"/>
          <w:szCs w:val="22"/>
        </w:rPr>
        <w:t xml:space="preserve">Nevertheless, two organisations make direct mention of climate change. The ATMA asserts that it is promoting research in the field of climate change mitigation by providing scientists with funds. Meanwhile, the </w:t>
      </w:r>
      <w:r w:rsidR="004D5AC2" w:rsidRPr="00592A5B">
        <w:rPr>
          <w:sz w:val="22"/>
          <w:szCs w:val="22"/>
        </w:rPr>
        <w:t>DOF</w:t>
      </w:r>
      <w:r w:rsidR="00601F99" w:rsidRPr="00592A5B">
        <w:rPr>
          <w:sz w:val="22"/>
          <w:szCs w:val="22"/>
        </w:rPr>
        <w:t xml:space="preserve"> lists three climate change related topics among its current objectives: </w:t>
      </w:r>
    </w:p>
    <w:p w:rsidR="005372B5" w:rsidRDefault="005372B5" w:rsidP="00601F99">
      <w:pPr>
        <w:numPr>
          <w:ilvl w:val="0"/>
          <w:numId w:val="15"/>
        </w:numPr>
        <w:rPr>
          <w:lang w:eastAsia="en-US" w:bidi="ar-SA"/>
        </w:rPr>
      </w:pPr>
      <w:r w:rsidRPr="005372B5">
        <w:rPr>
          <w:lang w:eastAsia="en-US" w:bidi="ar-SA"/>
        </w:rPr>
        <w:t>To work towards the inclusion of emissions from deforestation and forest degradation i</w:t>
      </w:r>
      <w:r>
        <w:rPr>
          <w:lang w:eastAsia="en-US" w:bidi="ar-SA"/>
        </w:rPr>
        <w:t xml:space="preserve">n the new climate regime </w:t>
      </w:r>
    </w:p>
    <w:p w:rsidR="005372B5" w:rsidRDefault="005372B5" w:rsidP="00601F99">
      <w:pPr>
        <w:numPr>
          <w:ilvl w:val="0"/>
          <w:numId w:val="15"/>
        </w:numPr>
        <w:rPr>
          <w:lang w:eastAsia="en-US" w:bidi="ar-SA"/>
        </w:rPr>
      </w:pPr>
      <w:r w:rsidRPr="005372B5">
        <w:rPr>
          <w:lang w:eastAsia="en-US" w:bidi="ar-SA"/>
        </w:rPr>
        <w:t>To take early action to achieve cost effective and real reductio</w:t>
      </w:r>
      <w:r>
        <w:rPr>
          <w:lang w:eastAsia="en-US" w:bidi="ar-SA"/>
        </w:rPr>
        <w:t xml:space="preserve">n in greenhouse gas emissions </w:t>
      </w:r>
    </w:p>
    <w:p w:rsidR="005372B5" w:rsidRPr="005372B5" w:rsidRDefault="005372B5" w:rsidP="00601F99">
      <w:pPr>
        <w:pStyle w:val="BodyText"/>
        <w:numPr>
          <w:ilvl w:val="0"/>
          <w:numId w:val="15"/>
        </w:numPr>
        <w:rPr>
          <w:lang w:val="en-US"/>
        </w:rPr>
      </w:pPr>
      <w:r w:rsidRPr="005372B5">
        <w:rPr>
          <w:lang w:val="en-US"/>
        </w:rPr>
        <w:t>We promote afforestation through Agroforestry and farm forests which have direct effect</w:t>
      </w:r>
      <w:r w:rsidR="00592A5B">
        <w:rPr>
          <w:lang w:val="en-US"/>
        </w:rPr>
        <w:t>s</w:t>
      </w:r>
      <w:r w:rsidRPr="005372B5">
        <w:rPr>
          <w:lang w:val="en-US"/>
        </w:rPr>
        <w:t xml:space="preserve"> on climate change</w:t>
      </w:r>
      <w:r>
        <w:rPr>
          <w:lang w:val="en-US"/>
        </w:rPr>
        <w:t xml:space="preserve"> </w:t>
      </w:r>
    </w:p>
    <w:p w:rsidR="00601F99" w:rsidRDefault="00C63E74" w:rsidP="00E36D3E">
      <w:r>
        <w:tab/>
      </w:r>
      <w:r w:rsidR="00601F99">
        <w:t xml:space="preserve">The DoA was identified by the </w:t>
      </w:r>
      <w:r w:rsidR="004C2472">
        <w:t>interviewers</w:t>
      </w:r>
      <w:r w:rsidR="00601F99">
        <w:t xml:space="preserve"> as being the only organisation offering information relating to climate change and implementing activities related to mitigation.  </w:t>
      </w:r>
    </w:p>
    <w:p w:rsidR="0065338D" w:rsidRDefault="00C63E74" w:rsidP="0065338D">
      <w:pPr>
        <w:rPr>
          <w:lang w:val="en-IN"/>
        </w:rPr>
      </w:pPr>
      <w:r>
        <w:rPr>
          <w:lang w:val="en-IN"/>
        </w:rPr>
        <w:tab/>
      </w:r>
      <w:r w:rsidR="0065338D">
        <w:rPr>
          <w:lang w:val="en-IN"/>
        </w:rPr>
        <w:t>A</w:t>
      </w:r>
      <w:r w:rsidR="0065338D" w:rsidRPr="0065338D">
        <w:rPr>
          <w:lang w:val="en-IN"/>
        </w:rPr>
        <w:t xml:space="preserve">ccording to the </w:t>
      </w:r>
      <w:r w:rsidR="004C2472">
        <w:rPr>
          <w:lang w:val="en-IN"/>
        </w:rPr>
        <w:t>interviewers</w:t>
      </w:r>
      <w:r w:rsidR="0065338D" w:rsidRPr="0065338D">
        <w:rPr>
          <w:lang w:val="en-IN"/>
        </w:rPr>
        <w:t xml:space="preserve">, "most organizations reported that they are undertaking climate change adaptation and/or mitigation activities but few of them indicated </w:t>
      </w:r>
      <w:r w:rsidR="00592A5B">
        <w:rPr>
          <w:lang w:val="en-IN"/>
        </w:rPr>
        <w:t>a start time for</w:t>
      </w:r>
      <w:r w:rsidR="0065338D" w:rsidRPr="0065338D">
        <w:rPr>
          <w:lang w:val="en-IN"/>
        </w:rPr>
        <w:t xml:space="preserve"> these activities. Officials are aware about climate change and its adverse effect on agriculture and livelihood of communit</w:t>
      </w:r>
      <w:r w:rsidR="00592A5B">
        <w:rPr>
          <w:lang w:val="en-IN"/>
        </w:rPr>
        <w:t>ies</w:t>
      </w:r>
      <w:r w:rsidR="0065338D" w:rsidRPr="0065338D">
        <w:rPr>
          <w:lang w:val="en-IN"/>
        </w:rPr>
        <w:t xml:space="preserve"> but they are not even making the rural households aware about the climate change."</w:t>
      </w:r>
    </w:p>
    <w:p w:rsidR="00C63E74" w:rsidRPr="00C63E74" w:rsidRDefault="00C63E74" w:rsidP="00C63E74">
      <w:r>
        <w:rPr>
          <w:lang w:val="en-IN"/>
        </w:rPr>
        <w:tab/>
        <w:t xml:space="preserve">The </w:t>
      </w:r>
      <w:r w:rsidR="004C2472">
        <w:rPr>
          <w:lang w:val="en-IN"/>
        </w:rPr>
        <w:t>interviewers</w:t>
      </w:r>
      <w:r>
        <w:rPr>
          <w:lang w:val="en-IN"/>
        </w:rPr>
        <w:t xml:space="preserve"> seem</w:t>
      </w:r>
      <w:r w:rsidR="00D212F3">
        <w:rPr>
          <w:lang w:val="en-IN"/>
        </w:rPr>
        <w:t>ed</w:t>
      </w:r>
      <w:r>
        <w:rPr>
          <w:lang w:val="en-IN"/>
        </w:rPr>
        <w:t xml:space="preserve"> disturbed both by the lack of services relating to climate change and the lack of awareness that there is a failing in the area. </w:t>
      </w:r>
      <w:r w:rsidR="004C2472">
        <w:rPr>
          <w:lang w:val="en-IN"/>
        </w:rPr>
        <w:t>They</w:t>
      </w:r>
      <w:r>
        <w:rPr>
          <w:lang w:val="en-IN"/>
        </w:rPr>
        <w:t xml:space="preserve"> state</w:t>
      </w:r>
      <w:r w:rsidR="00592A5B">
        <w:rPr>
          <w:lang w:val="en-IN"/>
        </w:rPr>
        <w:t>d</w:t>
      </w:r>
      <w:r>
        <w:rPr>
          <w:lang w:val="en-IN"/>
        </w:rPr>
        <w:t xml:space="preserve"> that, "</w:t>
      </w:r>
      <w:r>
        <w:t>a</w:t>
      </w:r>
      <w:r w:rsidRPr="00C63E74">
        <w:t>lmost all organizations identified its headquarters as driving force to undertake any activity including climate change adaptation/mitigation.</w:t>
      </w:r>
      <w:r>
        <w:t xml:space="preserve"> </w:t>
      </w:r>
      <w:r w:rsidRPr="00C63E74">
        <w:rPr>
          <w:lang w:val="en-IN"/>
        </w:rPr>
        <w:t>Despite non-existence of any activity related to climate change, the majority of respondents could not mention any gap in the are</w:t>
      </w:r>
      <w:r>
        <w:rPr>
          <w:lang w:val="en-IN"/>
        </w:rPr>
        <w:t xml:space="preserve">a of climate related activities". </w:t>
      </w:r>
      <w:r w:rsidR="004C2472">
        <w:rPr>
          <w:lang w:val="en-IN"/>
        </w:rPr>
        <w:t>They</w:t>
      </w:r>
      <w:r>
        <w:rPr>
          <w:lang w:val="en-IN"/>
        </w:rPr>
        <w:t xml:space="preserve"> </w:t>
      </w:r>
      <w:r w:rsidR="00D212F3">
        <w:rPr>
          <w:lang w:val="en-IN"/>
        </w:rPr>
        <w:t xml:space="preserve">went </w:t>
      </w:r>
      <w:r>
        <w:rPr>
          <w:lang w:val="en-IN"/>
        </w:rPr>
        <w:t xml:space="preserve">on to suggest </w:t>
      </w:r>
      <w:r w:rsidR="00D212F3">
        <w:rPr>
          <w:lang w:val="en-IN"/>
        </w:rPr>
        <w:t xml:space="preserve">a </w:t>
      </w:r>
      <w:r>
        <w:rPr>
          <w:lang w:val="en-IN"/>
        </w:rPr>
        <w:t>ground level transfer of information and technology pertaining to climate change,</w:t>
      </w:r>
      <w:r w:rsidR="00D212F3">
        <w:rPr>
          <w:lang w:val="en-IN"/>
        </w:rPr>
        <w:t xml:space="preserve"> </w:t>
      </w:r>
      <w:r>
        <w:rPr>
          <w:lang w:val="en-IN"/>
        </w:rPr>
        <w:t>crop varieties, animal breeds and fish species</w:t>
      </w:r>
      <w:r w:rsidR="00D212F3">
        <w:rPr>
          <w:lang w:val="en-IN"/>
        </w:rPr>
        <w:t>,</w:t>
      </w:r>
      <w:r>
        <w:rPr>
          <w:lang w:val="en-IN"/>
        </w:rPr>
        <w:t xml:space="preserve"> which would thrive in the changing climate scenario. </w:t>
      </w:r>
    </w:p>
    <w:p w:rsidR="00986A2A" w:rsidRPr="0065338D" w:rsidRDefault="00986A2A" w:rsidP="0065338D">
      <w:pPr>
        <w:rPr>
          <w:lang w:val="en-IN"/>
        </w:rPr>
      </w:pPr>
    </w:p>
    <w:sectPr w:rsidR="00986A2A" w:rsidRPr="0065338D" w:rsidSect="00347FEF">
      <w:footerReference w:type="default" r:id="rId8"/>
      <w:pgSz w:w="12240" w:h="15840"/>
      <w:pgMar w:top="1440" w:right="1440" w:bottom="1440" w:left="1440" w:header="720" w:footer="720" w:gutter="0"/>
      <w:pgNumType w:start="0"/>
      <w:cols w:space="72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37C" w:rsidRDefault="003B137C" w:rsidP="00347FEF">
      <w:pPr>
        <w:spacing w:before="0"/>
      </w:pPr>
      <w:r>
        <w:separator/>
      </w:r>
    </w:p>
  </w:endnote>
  <w:endnote w:type="continuationSeparator" w:id="1">
    <w:p w:rsidR="003B137C" w:rsidRDefault="003B137C" w:rsidP="00347FEF">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DejaVu Sans">
    <w:altName w:val="MS Mincho"/>
    <w:charset w:val="80"/>
    <w:family w:val="auto"/>
    <w:pitch w:val="variable"/>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A8" w:rsidRDefault="00842C37">
    <w:pPr>
      <w:pStyle w:val="Footer"/>
      <w:jc w:val="right"/>
    </w:pPr>
    <w:fldSimple w:instr=" PAGE   \* MERGEFORMAT ">
      <w:r w:rsidR="00E728E1">
        <w:rPr>
          <w:noProof/>
        </w:rPr>
        <w:t>1</w:t>
      </w:r>
    </w:fldSimple>
  </w:p>
  <w:p w:rsidR="00D058A8" w:rsidRDefault="00D058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37C" w:rsidRDefault="003B137C" w:rsidP="00347FEF">
      <w:pPr>
        <w:spacing w:before="0"/>
      </w:pPr>
      <w:r>
        <w:separator/>
      </w:r>
    </w:p>
  </w:footnote>
  <w:footnote w:type="continuationSeparator" w:id="1">
    <w:p w:rsidR="003B137C" w:rsidRDefault="003B137C" w:rsidP="00347FEF">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35030EE"/>
    <w:multiLevelType w:val="multilevel"/>
    <w:tmpl w:val="9522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455F1"/>
    <w:multiLevelType w:val="multilevel"/>
    <w:tmpl w:val="AA7A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B46E7"/>
    <w:multiLevelType w:val="hybridMultilevel"/>
    <w:tmpl w:val="A4A83B1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78F7284"/>
    <w:multiLevelType w:val="multilevel"/>
    <w:tmpl w:val="221C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4F224D"/>
    <w:multiLevelType w:val="multilevel"/>
    <w:tmpl w:val="31C6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FE4A54"/>
    <w:multiLevelType w:val="multilevel"/>
    <w:tmpl w:val="7888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EE3666"/>
    <w:multiLevelType w:val="hybridMultilevel"/>
    <w:tmpl w:val="E2C6516E"/>
    <w:lvl w:ilvl="0" w:tplc="83D4D34E">
      <w:numFmt w:val="bullet"/>
      <w:lvlText w:val=""/>
      <w:lvlJc w:val="left"/>
      <w:pPr>
        <w:ind w:left="720" w:hanging="360"/>
      </w:pPr>
      <w:rPr>
        <w:rFonts w:ascii="Wingdings" w:eastAsia="Calibri"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B706B34"/>
    <w:multiLevelType w:val="hybridMultilevel"/>
    <w:tmpl w:val="DE54C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312FEC"/>
    <w:multiLevelType w:val="multilevel"/>
    <w:tmpl w:val="3768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952E4D"/>
    <w:multiLevelType w:val="hybridMultilevel"/>
    <w:tmpl w:val="1070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750E19"/>
    <w:multiLevelType w:val="multilevel"/>
    <w:tmpl w:val="0D24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234D8C"/>
    <w:multiLevelType w:val="multilevel"/>
    <w:tmpl w:val="73F4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B958BE"/>
    <w:multiLevelType w:val="multilevel"/>
    <w:tmpl w:val="7AE0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9"/>
  </w:num>
  <w:num w:numId="4">
    <w:abstractNumId w:val="8"/>
  </w:num>
  <w:num w:numId="5">
    <w:abstractNumId w:val="4"/>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attachedTemplate r:id="rId1"/>
  <w:stylePaneFormatFilter w:val="0000"/>
  <w:doNotTrackMoves/>
  <w:defaultTabStop w:val="720"/>
  <w:drawingGridHorizontalSpacing w:val="99"/>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1DC5"/>
    <w:rsid w:val="0000543D"/>
    <w:rsid w:val="00011087"/>
    <w:rsid w:val="00025BCD"/>
    <w:rsid w:val="00056D04"/>
    <w:rsid w:val="000A17B2"/>
    <w:rsid w:val="000D285E"/>
    <w:rsid w:val="000D61C1"/>
    <w:rsid w:val="00123191"/>
    <w:rsid w:val="00163485"/>
    <w:rsid w:val="00170D22"/>
    <w:rsid w:val="0020295B"/>
    <w:rsid w:val="002705CA"/>
    <w:rsid w:val="00281A7E"/>
    <w:rsid w:val="0029696C"/>
    <w:rsid w:val="002A4D47"/>
    <w:rsid w:val="002B272C"/>
    <w:rsid w:val="002E790A"/>
    <w:rsid w:val="00320409"/>
    <w:rsid w:val="00347FEF"/>
    <w:rsid w:val="003721F7"/>
    <w:rsid w:val="003B137C"/>
    <w:rsid w:val="003E6962"/>
    <w:rsid w:val="003F4B86"/>
    <w:rsid w:val="0040530D"/>
    <w:rsid w:val="0042666A"/>
    <w:rsid w:val="00437C21"/>
    <w:rsid w:val="0045345C"/>
    <w:rsid w:val="0046023A"/>
    <w:rsid w:val="0046693F"/>
    <w:rsid w:val="00466C90"/>
    <w:rsid w:val="004C2472"/>
    <w:rsid w:val="004D5AC2"/>
    <w:rsid w:val="005124E6"/>
    <w:rsid w:val="00521D1C"/>
    <w:rsid w:val="00532AB9"/>
    <w:rsid w:val="005372B5"/>
    <w:rsid w:val="0055484A"/>
    <w:rsid w:val="00592A5B"/>
    <w:rsid w:val="005B6BB6"/>
    <w:rsid w:val="005D0C19"/>
    <w:rsid w:val="00601F99"/>
    <w:rsid w:val="0065338D"/>
    <w:rsid w:val="006556EC"/>
    <w:rsid w:val="00670546"/>
    <w:rsid w:val="006B137F"/>
    <w:rsid w:val="006D4E41"/>
    <w:rsid w:val="006E4D14"/>
    <w:rsid w:val="006E5690"/>
    <w:rsid w:val="007272AC"/>
    <w:rsid w:val="00754428"/>
    <w:rsid w:val="00770C72"/>
    <w:rsid w:val="00773472"/>
    <w:rsid w:val="00773CA1"/>
    <w:rsid w:val="007A4597"/>
    <w:rsid w:val="007C3FD3"/>
    <w:rsid w:val="007D45E7"/>
    <w:rsid w:val="007E0500"/>
    <w:rsid w:val="007F7ECE"/>
    <w:rsid w:val="00823803"/>
    <w:rsid w:val="00842C37"/>
    <w:rsid w:val="0084382A"/>
    <w:rsid w:val="008779F4"/>
    <w:rsid w:val="008A7C9A"/>
    <w:rsid w:val="008C37AB"/>
    <w:rsid w:val="008C6193"/>
    <w:rsid w:val="009145B4"/>
    <w:rsid w:val="00936E82"/>
    <w:rsid w:val="00956F49"/>
    <w:rsid w:val="009700B1"/>
    <w:rsid w:val="0098412E"/>
    <w:rsid w:val="00986A2A"/>
    <w:rsid w:val="009877B8"/>
    <w:rsid w:val="00992EB8"/>
    <w:rsid w:val="009930E3"/>
    <w:rsid w:val="009A0492"/>
    <w:rsid w:val="009A32CA"/>
    <w:rsid w:val="009A5583"/>
    <w:rsid w:val="009B043B"/>
    <w:rsid w:val="009D2027"/>
    <w:rsid w:val="009E258E"/>
    <w:rsid w:val="00A072FA"/>
    <w:rsid w:val="00A164E5"/>
    <w:rsid w:val="00A6639D"/>
    <w:rsid w:val="00A917DB"/>
    <w:rsid w:val="00AD1DC5"/>
    <w:rsid w:val="00B0680B"/>
    <w:rsid w:val="00BC504C"/>
    <w:rsid w:val="00BF32BC"/>
    <w:rsid w:val="00BF7FFB"/>
    <w:rsid w:val="00C02629"/>
    <w:rsid w:val="00C04D41"/>
    <w:rsid w:val="00C2176B"/>
    <w:rsid w:val="00C32FA8"/>
    <w:rsid w:val="00C36428"/>
    <w:rsid w:val="00C63E74"/>
    <w:rsid w:val="00CA6DF6"/>
    <w:rsid w:val="00CC5BCA"/>
    <w:rsid w:val="00D058A8"/>
    <w:rsid w:val="00D212F3"/>
    <w:rsid w:val="00D4306E"/>
    <w:rsid w:val="00D43AA9"/>
    <w:rsid w:val="00D51CCC"/>
    <w:rsid w:val="00D705D3"/>
    <w:rsid w:val="00D80C82"/>
    <w:rsid w:val="00DD4DA2"/>
    <w:rsid w:val="00DE1650"/>
    <w:rsid w:val="00E0405C"/>
    <w:rsid w:val="00E25150"/>
    <w:rsid w:val="00E36D3E"/>
    <w:rsid w:val="00E433FE"/>
    <w:rsid w:val="00E47B34"/>
    <w:rsid w:val="00E728E1"/>
    <w:rsid w:val="00EB1D3E"/>
    <w:rsid w:val="00EC30EE"/>
    <w:rsid w:val="00F448FF"/>
    <w:rsid w:val="00F62CCF"/>
    <w:rsid w:val="00F837FC"/>
    <w:rsid w:val="00FA0129"/>
    <w:rsid w:val="00FA693C"/>
    <w:rsid w:val="00FE6391"/>
    <w:rsid w:val="00FF3D72"/>
    <w:rsid w:val="00FF60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72"/>
    <w:pPr>
      <w:widowControl w:val="0"/>
      <w:suppressAutoHyphens/>
      <w:spacing w:before="60" w:after="120"/>
    </w:pPr>
    <w:rPr>
      <w:rFonts w:eastAsia="DejaVu Sans" w:cs="DejaVu Sans"/>
      <w:sz w:val="22"/>
      <w:szCs w:val="24"/>
      <w:lang w:val="en-GB" w:eastAsia="hi-IN" w:bidi="hi-IN"/>
    </w:rPr>
  </w:style>
  <w:style w:type="paragraph" w:styleId="Heading1">
    <w:name w:val="heading 1"/>
    <w:basedOn w:val="Normal"/>
    <w:next w:val="BodyText"/>
    <w:qFormat/>
    <w:rsid w:val="005124E6"/>
    <w:pPr>
      <w:keepNext/>
      <w:keepLines/>
      <w:spacing w:before="480" w:after="240"/>
      <w:outlineLvl w:val="0"/>
    </w:pPr>
    <w:rPr>
      <w:rFonts w:ascii="Trebuchet MS" w:eastAsia="Times New Roman" w:hAnsi="Trebuchet MS"/>
      <w:b/>
      <w:bCs/>
      <w:sz w:val="32"/>
      <w:szCs w:val="32"/>
    </w:rPr>
  </w:style>
  <w:style w:type="paragraph" w:styleId="Heading2">
    <w:name w:val="heading 2"/>
    <w:basedOn w:val="Normal"/>
    <w:next w:val="BodyText"/>
    <w:qFormat/>
    <w:rsid w:val="005124E6"/>
    <w:pPr>
      <w:keepNext/>
      <w:keepLines/>
      <w:numPr>
        <w:ilvl w:val="1"/>
        <w:numId w:val="1"/>
      </w:numPr>
      <w:spacing w:before="200"/>
      <w:outlineLvl w:val="1"/>
    </w:pPr>
    <w:rPr>
      <w:rFonts w:ascii="Trebuchet MS" w:hAnsi="Trebuchet MS"/>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124E6"/>
    <w:rPr>
      <w:rFonts w:ascii="Trebuchet MS" w:eastAsia="Times New Roman" w:hAnsi="Trebuchet MS" w:cs="Times New Roman"/>
      <w:b/>
      <w:bCs/>
      <w:sz w:val="32"/>
      <w:szCs w:val="32"/>
      <w:lang w:val="en-GB"/>
    </w:rPr>
  </w:style>
  <w:style w:type="character" w:customStyle="1" w:styleId="Heading2Char">
    <w:name w:val="Heading 2 Char"/>
    <w:basedOn w:val="DefaultParagraphFont"/>
    <w:rsid w:val="005124E6"/>
    <w:rPr>
      <w:rFonts w:ascii="Trebuchet MS" w:hAnsi="Trebuchet MS"/>
      <w:b/>
      <w:bCs/>
      <w:sz w:val="24"/>
      <w:szCs w:val="26"/>
      <w:lang w:val="en-GB"/>
    </w:rPr>
  </w:style>
  <w:style w:type="character" w:customStyle="1" w:styleId="ListLabel1">
    <w:name w:val="ListLabel 1"/>
    <w:rsid w:val="005124E6"/>
    <w:rPr>
      <w:rFonts w:cs="Courier New"/>
    </w:rPr>
  </w:style>
  <w:style w:type="character" w:customStyle="1" w:styleId="ListLabel2">
    <w:name w:val="ListLabel 2"/>
    <w:rsid w:val="005124E6"/>
    <w:rPr>
      <w:sz w:val="20"/>
    </w:rPr>
  </w:style>
  <w:style w:type="paragraph" w:customStyle="1" w:styleId="Heading">
    <w:name w:val="Heading"/>
    <w:basedOn w:val="Normal"/>
    <w:next w:val="BodyText"/>
    <w:rsid w:val="005124E6"/>
    <w:pPr>
      <w:keepNext/>
      <w:spacing w:before="240"/>
    </w:pPr>
    <w:rPr>
      <w:rFonts w:ascii="Arial" w:eastAsia="Microsoft YaHei" w:hAnsi="Arial" w:cs="Mangal"/>
      <w:sz w:val="28"/>
      <w:szCs w:val="28"/>
    </w:rPr>
  </w:style>
  <w:style w:type="paragraph" w:styleId="BodyText">
    <w:name w:val="Body Text"/>
    <w:basedOn w:val="Normal"/>
    <w:rsid w:val="005124E6"/>
    <w:rPr>
      <w:sz w:val="21"/>
    </w:rPr>
  </w:style>
  <w:style w:type="paragraph" w:styleId="List">
    <w:name w:val="List"/>
    <w:basedOn w:val="BodyText"/>
    <w:rsid w:val="005124E6"/>
    <w:rPr>
      <w:rFonts w:cs="Mangal"/>
    </w:rPr>
  </w:style>
  <w:style w:type="paragraph" w:styleId="Caption">
    <w:name w:val="caption"/>
    <w:basedOn w:val="Normal"/>
    <w:qFormat/>
    <w:rsid w:val="005124E6"/>
    <w:pPr>
      <w:suppressLineNumbers/>
      <w:spacing w:before="120"/>
    </w:pPr>
    <w:rPr>
      <w:rFonts w:cs="Mangal"/>
      <w:i/>
      <w:iCs/>
      <w:sz w:val="24"/>
    </w:rPr>
  </w:style>
  <w:style w:type="paragraph" w:customStyle="1" w:styleId="Index">
    <w:name w:val="Index"/>
    <w:basedOn w:val="Normal"/>
    <w:rsid w:val="005124E6"/>
    <w:pPr>
      <w:suppressLineNumbers/>
    </w:pPr>
    <w:rPr>
      <w:rFonts w:cs="Mangal"/>
    </w:rPr>
  </w:style>
  <w:style w:type="paragraph" w:styleId="ListParagraph">
    <w:name w:val="List Paragraph"/>
    <w:basedOn w:val="Normal"/>
    <w:qFormat/>
    <w:rsid w:val="005124E6"/>
    <w:pPr>
      <w:spacing w:before="0" w:after="200"/>
      <w:ind w:left="720"/>
    </w:pPr>
  </w:style>
  <w:style w:type="paragraph" w:customStyle="1" w:styleId="TableContents">
    <w:name w:val="Table Contents"/>
    <w:basedOn w:val="Normal"/>
    <w:rsid w:val="005124E6"/>
    <w:pPr>
      <w:suppressLineNumbers/>
    </w:pPr>
  </w:style>
  <w:style w:type="paragraph" w:styleId="BalloonText">
    <w:name w:val="Balloon Text"/>
    <w:basedOn w:val="Normal"/>
    <w:link w:val="BalloonTextChar"/>
    <w:uiPriority w:val="99"/>
    <w:semiHidden/>
    <w:unhideWhenUsed/>
    <w:rsid w:val="00F837FC"/>
    <w:pPr>
      <w:spacing w:before="0"/>
    </w:pPr>
    <w:rPr>
      <w:rFonts w:ascii="Tahoma" w:hAnsi="Tahoma" w:cs="Mangal"/>
      <w:sz w:val="16"/>
      <w:szCs w:val="14"/>
    </w:rPr>
  </w:style>
  <w:style w:type="character" w:customStyle="1" w:styleId="BalloonTextChar">
    <w:name w:val="Balloon Text Char"/>
    <w:basedOn w:val="DefaultParagraphFont"/>
    <w:link w:val="BalloonText"/>
    <w:uiPriority w:val="99"/>
    <w:semiHidden/>
    <w:rsid w:val="00F837FC"/>
    <w:rPr>
      <w:rFonts w:ascii="Tahoma" w:eastAsia="DejaVu Sans" w:hAnsi="Tahoma" w:cs="Mangal"/>
      <w:kern w:val="1"/>
      <w:sz w:val="16"/>
      <w:szCs w:val="14"/>
      <w:lang w:val="en-GB" w:eastAsia="hi-IN" w:bidi="hi-IN"/>
    </w:rPr>
  </w:style>
  <w:style w:type="paragraph" w:styleId="Header">
    <w:name w:val="header"/>
    <w:basedOn w:val="Normal"/>
    <w:link w:val="HeaderChar"/>
    <w:uiPriority w:val="99"/>
    <w:semiHidden/>
    <w:unhideWhenUsed/>
    <w:rsid w:val="00347FEF"/>
    <w:pPr>
      <w:tabs>
        <w:tab w:val="center" w:pos="4680"/>
        <w:tab w:val="right" w:pos="9360"/>
      </w:tabs>
      <w:spacing w:before="0"/>
    </w:pPr>
    <w:rPr>
      <w:rFonts w:cs="Mangal"/>
    </w:rPr>
  </w:style>
  <w:style w:type="character" w:customStyle="1" w:styleId="HeaderChar">
    <w:name w:val="Header Char"/>
    <w:basedOn w:val="DefaultParagraphFont"/>
    <w:link w:val="Header"/>
    <w:uiPriority w:val="99"/>
    <w:semiHidden/>
    <w:rsid w:val="00347FEF"/>
    <w:rPr>
      <w:rFonts w:eastAsia="DejaVu Sans" w:cs="Mangal"/>
      <w:kern w:val="1"/>
      <w:sz w:val="22"/>
      <w:szCs w:val="24"/>
      <w:lang w:val="en-GB" w:eastAsia="hi-IN" w:bidi="hi-IN"/>
    </w:rPr>
  </w:style>
  <w:style w:type="paragraph" w:styleId="Footer">
    <w:name w:val="footer"/>
    <w:basedOn w:val="Normal"/>
    <w:link w:val="FooterChar"/>
    <w:uiPriority w:val="99"/>
    <w:unhideWhenUsed/>
    <w:rsid w:val="00347FEF"/>
    <w:pPr>
      <w:tabs>
        <w:tab w:val="center" w:pos="4680"/>
        <w:tab w:val="right" w:pos="9360"/>
      </w:tabs>
      <w:spacing w:before="0"/>
    </w:pPr>
    <w:rPr>
      <w:rFonts w:cs="Mangal"/>
    </w:rPr>
  </w:style>
  <w:style w:type="character" w:customStyle="1" w:styleId="FooterChar">
    <w:name w:val="Footer Char"/>
    <w:basedOn w:val="DefaultParagraphFont"/>
    <w:link w:val="Footer"/>
    <w:uiPriority w:val="99"/>
    <w:rsid w:val="00347FEF"/>
    <w:rPr>
      <w:rFonts w:eastAsia="DejaVu Sans" w:cs="Mangal"/>
      <w:kern w:val="1"/>
      <w:sz w:val="22"/>
      <w:szCs w:val="24"/>
      <w:lang w:val="en-GB" w:eastAsia="hi-IN" w:bidi="hi-IN"/>
    </w:rPr>
  </w:style>
  <w:style w:type="paragraph" w:customStyle="1" w:styleId="WW-Default">
    <w:name w:val="WW-Default"/>
    <w:rsid w:val="00E47B34"/>
    <w:pPr>
      <w:widowControl w:val="0"/>
      <w:suppressAutoHyphens/>
    </w:pPr>
    <w:rPr>
      <w:rFonts w:eastAsia="DejaVu Sans" w:cs="DejaVu Sans"/>
      <w:kern w:val="1"/>
      <w:sz w:val="24"/>
      <w:szCs w:val="24"/>
      <w:lang w:val="en-GB" w:eastAsia="hi-IN" w:bidi="hi-IN"/>
    </w:rPr>
  </w:style>
  <w:style w:type="paragraph" w:customStyle="1" w:styleId="Default">
    <w:name w:val="Default"/>
    <w:rsid w:val="00011087"/>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3070574">
      <w:bodyDiv w:val="1"/>
      <w:marLeft w:val="0"/>
      <w:marRight w:val="0"/>
      <w:marTop w:val="0"/>
      <w:marBottom w:val="0"/>
      <w:divBdr>
        <w:top w:val="none" w:sz="0" w:space="0" w:color="auto"/>
        <w:left w:val="none" w:sz="0" w:space="0" w:color="auto"/>
        <w:bottom w:val="none" w:sz="0" w:space="0" w:color="auto"/>
        <w:right w:val="none" w:sz="0" w:space="0" w:color="auto"/>
      </w:divBdr>
      <w:divsChild>
        <w:div w:id="1908683813">
          <w:marLeft w:val="0"/>
          <w:marRight w:val="0"/>
          <w:marTop w:val="0"/>
          <w:marBottom w:val="0"/>
          <w:divBdr>
            <w:top w:val="none" w:sz="0" w:space="0" w:color="auto"/>
            <w:left w:val="none" w:sz="0" w:space="0" w:color="auto"/>
            <w:bottom w:val="none" w:sz="0" w:space="0" w:color="auto"/>
            <w:right w:val="none" w:sz="0" w:space="0" w:color="auto"/>
          </w:divBdr>
        </w:div>
      </w:divsChild>
    </w:div>
    <w:div w:id="132991905">
      <w:bodyDiv w:val="1"/>
      <w:marLeft w:val="0"/>
      <w:marRight w:val="0"/>
      <w:marTop w:val="0"/>
      <w:marBottom w:val="0"/>
      <w:divBdr>
        <w:top w:val="none" w:sz="0" w:space="0" w:color="auto"/>
        <w:left w:val="none" w:sz="0" w:space="0" w:color="auto"/>
        <w:bottom w:val="none" w:sz="0" w:space="0" w:color="auto"/>
        <w:right w:val="none" w:sz="0" w:space="0" w:color="auto"/>
      </w:divBdr>
      <w:divsChild>
        <w:div w:id="1501504648">
          <w:marLeft w:val="0"/>
          <w:marRight w:val="0"/>
          <w:marTop w:val="0"/>
          <w:marBottom w:val="0"/>
          <w:divBdr>
            <w:top w:val="none" w:sz="0" w:space="0" w:color="auto"/>
            <w:left w:val="none" w:sz="0" w:space="0" w:color="auto"/>
            <w:bottom w:val="none" w:sz="0" w:space="0" w:color="auto"/>
            <w:right w:val="none" w:sz="0" w:space="0" w:color="auto"/>
          </w:divBdr>
        </w:div>
        <w:div w:id="1953706527">
          <w:marLeft w:val="0"/>
          <w:marRight w:val="0"/>
          <w:marTop w:val="0"/>
          <w:marBottom w:val="0"/>
          <w:divBdr>
            <w:top w:val="none" w:sz="0" w:space="0" w:color="auto"/>
            <w:left w:val="none" w:sz="0" w:space="0" w:color="auto"/>
            <w:bottom w:val="none" w:sz="0" w:space="0" w:color="auto"/>
            <w:right w:val="none" w:sz="0" w:space="0" w:color="auto"/>
          </w:divBdr>
        </w:div>
      </w:divsChild>
    </w:div>
    <w:div w:id="218712747">
      <w:bodyDiv w:val="1"/>
      <w:marLeft w:val="0"/>
      <w:marRight w:val="0"/>
      <w:marTop w:val="0"/>
      <w:marBottom w:val="0"/>
      <w:divBdr>
        <w:top w:val="none" w:sz="0" w:space="0" w:color="auto"/>
        <w:left w:val="none" w:sz="0" w:space="0" w:color="auto"/>
        <w:bottom w:val="none" w:sz="0" w:space="0" w:color="auto"/>
        <w:right w:val="none" w:sz="0" w:space="0" w:color="auto"/>
      </w:divBdr>
      <w:divsChild>
        <w:div w:id="121462808">
          <w:marLeft w:val="0"/>
          <w:marRight w:val="0"/>
          <w:marTop w:val="0"/>
          <w:marBottom w:val="0"/>
          <w:divBdr>
            <w:top w:val="none" w:sz="0" w:space="0" w:color="auto"/>
            <w:left w:val="none" w:sz="0" w:space="0" w:color="auto"/>
            <w:bottom w:val="none" w:sz="0" w:space="0" w:color="auto"/>
            <w:right w:val="none" w:sz="0" w:space="0" w:color="auto"/>
          </w:divBdr>
        </w:div>
      </w:divsChild>
    </w:div>
    <w:div w:id="289633425">
      <w:bodyDiv w:val="1"/>
      <w:marLeft w:val="0"/>
      <w:marRight w:val="0"/>
      <w:marTop w:val="0"/>
      <w:marBottom w:val="0"/>
      <w:divBdr>
        <w:top w:val="none" w:sz="0" w:space="0" w:color="auto"/>
        <w:left w:val="none" w:sz="0" w:space="0" w:color="auto"/>
        <w:bottom w:val="none" w:sz="0" w:space="0" w:color="auto"/>
        <w:right w:val="none" w:sz="0" w:space="0" w:color="auto"/>
      </w:divBdr>
    </w:div>
    <w:div w:id="316300306">
      <w:bodyDiv w:val="1"/>
      <w:marLeft w:val="0"/>
      <w:marRight w:val="0"/>
      <w:marTop w:val="0"/>
      <w:marBottom w:val="0"/>
      <w:divBdr>
        <w:top w:val="none" w:sz="0" w:space="0" w:color="auto"/>
        <w:left w:val="none" w:sz="0" w:space="0" w:color="auto"/>
        <w:bottom w:val="none" w:sz="0" w:space="0" w:color="auto"/>
        <w:right w:val="none" w:sz="0" w:space="0" w:color="auto"/>
      </w:divBdr>
      <w:divsChild>
        <w:div w:id="705719688">
          <w:marLeft w:val="0"/>
          <w:marRight w:val="0"/>
          <w:marTop w:val="0"/>
          <w:marBottom w:val="0"/>
          <w:divBdr>
            <w:top w:val="none" w:sz="0" w:space="0" w:color="auto"/>
            <w:left w:val="none" w:sz="0" w:space="0" w:color="auto"/>
            <w:bottom w:val="none" w:sz="0" w:space="0" w:color="auto"/>
            <w:right w:val="none" w:sz="0" w:space="0" w:color="auto"/>
          </w:divBdr>
        </w:div>
        <w:div w:id="958678955">
          <w:marLeft w:val="0"/>
          <w:marRight w:val="0"/>
          <w:marTop w:val="0"/>
          <w:marBottom w:val="0"/>
          <w:divBdr>
            <w:top w:val="none" w:sz="0" w:space="0" w:color="auto"/>
            <w:left w:val="none" w:sz="0" w:space="0" w:color="auto"/>
            <w:bottom w:val="none" w:sz="0" w:space="0" w:color="auto"/>
            <w:right w:val="none" w:sz="0" w:space="0" w:color="auto"/>
          </w:divBdr>
        </w:div>
        <w:div w:id="1831292247">
          <w:marLeft w:val="0"/>
          <w:marRight w:val="0"/>
          <w:marTop w:val="0"/>
          <w:marBottom w:val="0"/>
          <w:divBdr>
            <w:top w:val="none" w:sz="0" w:space="0" w:color="auto"/>
            <w:left w:val="none" w:sz="0" w:space="0" w:color="auto"/>
            <w:bottom w:val="none" w:sz="0" w:space="0" w:color="auto"/>
            <w:right w:val="none" w:sz="0" w:space="0" w:color="auto"/>
          </w:divBdr>
        </w:div>
        <w:div w:id="1996298875">
          <w:marLeft w:val="0"/>
          <w:marRight w:val="0"/>
          <w:marTop w:val="0"/>
          <w:marBottom w:val="0"/>
          <w:divBdr>
            <w:top w:val="none" w:sz="0" w:space="0" w:color="auto"/>
            <w:left w:val="none" w:sz="0" w:space="0" w:color="auto"/>
            <w:bottom w:val="none" w:sz="0" w:space="0" w:color="auto"/>
            <w:right w:val="none" w:sz="0" w:space="0" w:color="auto"/>
          </w:divBdr>
        </w:div>
        <w:div w:id="2101638545">
          <w:marLeft w:val="0"/>
          <w:marRight w:val="0"/>
          <w:marTop w:val="0"/>
          <w:marBottom w:val="0"/>
          <w:divBdr>
            <w:top w:val="none" w:sz="0" w:space="0" w:color="auto"/>
            <w:left w:val="none" w:sz="0" w:space="0" w:color="auto"/>
            <w:bottom w:val="none" w:sz="0" w:space="0" w:color="auto"/>
            <w:right w:val="none" w:sz="0" w:space="0" w:color="auto"/>
          </w:divBdr>
        </w:div>
      </w:divsChild>
    </w:div>
    <w:div w:id="382563540">
      <w:bodyDiv w:val="1"/>
      <w:marLeft w:val="0"/>
      <w:marRight w:val="0"/>
      <w:marTop w:val="0"/>
      <w:marBottom w:val="0"/>
      <w:divBdr>
        <w:top w:val="none" w:sz="0" w:space="0" w:color="auto"/>
        <w:left w:val="none" w:sz="0" w:space="0" w:color="auto"/>
        <w:bottom w:val="none" w:sz="0" w:space="0" w:color="auto"/>
        <w:right w:val="none" w:sz="0" w:space="0" w:color="auto"/>
      </w:divBdr>
      <w:divsChild>
        <w:div w:id="1885560122">
          <w:marLeft w:val="0"/>
          <w:marRight w:val="0"/>
          <w:marTop w:val="0"/>
          <w:marBottom w:val="0"/>
          <w:divBdr>
            <w:top w:val="none" w:sz="0" w:space="0" w:color="auto"/>
            <w:left w:val="none" w:sz="0" w:space="0" w:color="auto"/>
            <w:bottom w:val="none" w:sz="0" w:space="0" w:color="auto"/>
            <w:right w:val="none" w:sz="0" w:space="0" w:color="auto"/>
          </w:divBdr>
        </w:div>
        <w:div w:id="2022005239">
          <w:marLeft w:val="0"/>
          <w:marRight w:val="0"/>
          <w:marTop w:val="0"/>
          <w:marBottom w:val="0"/>
          <w:divBdr>
            <w:top w:val="none" w:sz="0" w:space="0" w:color="auto"/>
            <w:left w:val="none" w:sz="0" w:space="0" w:color="auto"/>
            <w:bottom w:val="none" w:sz="0" w:space="0" w:color="auto"/>
            <w:right w:val="none" w:sz="0" w:space="0" w:color="auto"/>
          </w:divBdr>
        </w:div>
      </w:divsChild>
    </w:div>
    <w:div w:id="493491470">
      <w:bodyDiv w:val="1"/>
      <w:marLeft w:val="0"/>
      <w:marRight w:val="0"/>
      <w:marTop w:val="0"/>
      <w:marBottom w:val="0"/>
      <w:divBdr>
        <w:top w:val="none" w:sz="0" w:space="0" w:color="auto"/>
        <w:left w:val="none" w:sz="0" w:space="0" w:color="auto"/>
        <w:bottom w:val="none" w:sz="0" w:space="0" w:color="auto"/>
        <w:right w:val="none" w:sz="0" w:space="0" w:color="auto"/>
      </w:divBdr>
      <w:divsChild>
        <w:div w:id="445657667">
          <w:marLeft w:val="0"/>
          <w:marRight w:val="0"/>
          <w:marTop w:val="0"/>
          <w:marBottom w:val="0"/>
          <w:divBdr>
            <w:top w:val="none" w:sz="0" w:space="0" w:color="auto"/>
            <w:left w:val="none" w:sz="0" w:space="0" w:color="auto"/>
            <w:bottom w:val="none" w:sz="0" w:space="0" w:color="auto"/>
            <w:right w:val="none" w:sz="0" w:space="0" w:color="auto"/>
          </w:divBdr>
        </w:div>
        <w:div w:id="1214654901">
          <w:marLeft w:val="0"/>
          <w:marRight w:val="0"/>
          <w:marTop w:val="0"/>
          <w:marBottom w:val="0"/>
          <w:divBdr>
            <w:top w:val="none" w:sz="0" w:space="0" w:color="auto"/>
            <w:left w:val="none" w:sz="0" w:space="0" w:color="auto"/>
            <w:bottom w:val="none" w:sz="0" w:space="0" w:color="auto"/>
            <w:right w:val="none" w:sz="0" w:space="0" w:color="auto"/>
          </w:divBdr>
        </w:div>
      </w:divsChild>
    </w:div>
    <w:div w:id="498037893">
      <w:bodyDiv w:val="1"/>
      <w:marLeft w:val="0"/>
      <w:marRight w:val="0"/>
      <w:marTop w:val="0"/>
      <w:marBottom w:val="0"/>
      <w:divBdr>
        <w:top w:val="none" w:sz="0" w:space="0" w:color="auto"/>
        <w:left w:val="none" w:sz="0" w:space="0" w:color="auto"/>
        <w:bottom w:val="none" w:sz="0" w:space="0" w:color="auto"/>
        <w:right w:val="none" w:sz="0" w:space="0" w:color="auto"/>
      </w:divBdr>
      <w:divsChild>
        <w:div w:id="986517193">
          <w:marLeft w:val="0"/>
          <w:marRight w:val="0"/>
          <w:marTop w:val="0"/>
          <w:marBottom w:val="0"/>
          <w:divBdr>
            <w:top w:val="none" w:sz="0" w:space="0" w:color="auto"/>
            <w:left w:val="none" w:sz="0" w:space="0" w:color="auto"/>
            <w:bottom w:val="none" w:sz="0" w:space="0" w:color="auto"/>
            <w:right w:val="none" w:sz="0" w:space="0" w:color="auto"/>
          </w:divBdr>
        </w:div>
        <w:div w:id="1083183313">
          <w:marLeft w:val="0"/>
          <w:marRight w:val="0"/>
          <w:marTop w:val="0"/>
          <w:marBottom w:val="0"/>
          <w:divBdr>
            <w:top w:val="none" w:sz="0" w:space="0" w:color="auto"/>
            <w:left w:val="none" w:sz="0" w:space="0" w:color="auto"/>
            <w:bottom w:val="none" w:sz="0" w:space="0" w:color="auto"/>
            <w:right w:val="none" w:sz="0" w:space="0" w:color="auto"/>
          </w:divBdr>
        </w:div>
      </w:divsChild>
    </w:div>
    <w:div w:id="717752195">
      <w:bodyDiv w:val="1"/>
      <w:marLeft w:val="0"/>
      <w:marRight w:val="0"/>
      <w:marTop w:val="0"/>
      <w:marBottom w:val="0"/>
      <w:divBdr>
        <w:top w:val="none" w:sz="0" w:space="0" w:color="auto"/>
        <w:left w:val="none" w:sz="0" w:space="0" w:color="auto"/>
        <w:bottom w:val="none" w:sz="0" w:space="0" w:color="auto"/>
        <w:right w:val="none" w:sz="0" w:space="0" w:color="auto"/>
      </w:divBdr>
      <w:divsChild>
        <w:div w:id="1001081949">
          <w:marLeft w:val="0"/>
          <w:marRight w:val="0"/>
          <w:marTop w:val="0"/>
          <w:marBottom w:val="0"/>
          <w:divBdr>
            <w:top w:val="none" w:sz="0" w:space="0" w:color="auto"/>
            <w:left w:val="none" w:sz="0" w:space="0" w:color="auto"/>
            <w:bottom w:val="none" w:sz="0" w:space="0" w:color="auto"/>
            <w:right w:val="none" w:sz="0" w:space="0" w:color="auto"/>
          </w:divBdr>
        </w:div>
      </w:divsChild>
    </w:div>
    <w:div w:id="1253930063">
      <w:bodyDiv w:val="1"/>
      <w:marLeft w:val="0"/>
      <w:marRight w:val="0"/>
      <w:marTop w:val="0"/>
      <w:marBottom w:val="0"/>
      <w:divBdr>
        <w:top w:val="none" w:sz="0" w:space="0" w:color="auto"/>
        <w:left w:val="none" w:sz="0" w:space="0" w:color="auto"/>
        <w:bottom w:val="none" w:sz="0" w:space="0" w:color="auto"/>
        <w:right w:val="none" w:sz="0" w:space="0" w:color="auto"/>
      </w:divBdr>
      <w:divsChild>
        <w:div w:id="31616934">
          <w:marLeft w:val="0"/>
          <w:marRight w:val="0"/>
          <w:marTop w:val="0"/>
          <w:marBottom w:val="0"/>
          <w:divBdr>
            <w:top w:val="none" w:sz="0" w:space="0" w:color="auto"/>
            <w:left w:val="none" w:sz="0" w:space="0" w:color="auto"/>
            <w:bottom w:val="none" w:sz="0" w:space="0" w:color="auto"/>
            <w:right w:val="none" w:sz="0" w:space="0" w:color="auto"/>
          </w:divBdr>
        </w:div>
      </w:divsChild>
    </w:div>
    <w:div w:id="1322612611">
      <w:bodyDiv w:val="1"/>
      <w:marLeft w:val="0"/>
      <w:marRight w:val="0"/>
      <w:marTop w:val="0"/>
      <w:marBottom w:val="0"/>
      <w:divBdr>
        <w:top w:val="none" w:sz="0" w:space="0" w:color="auto"/>
        <w:left w:val="none" w:sz="0" w:space="0" w:color="auto"/>
        <w:bottom w:val="none" w:sz="0" w:space="0" w:color="auto"/>
        <w:right w:val="none" w:sz="0" w:space="0" w:color="auto"/>
      </w:divBdr>
      <w:divsChild>
        <w:div w:id="643391613">
          <w:marLeft w:val="0"/>
          <w:marRight w:val="0"/>
          <w:marTop w:val="0"/>
          <w:marBottom w:val="0"/>
          <w:divBdr>
            <w:top w:val="none" w:sz="0" w:space="0" w:color="auto"/>
            <w:left w:val="none" w:sz="0" w:space="0" w:color="auto"/>
            <w:bottom w:val="none" w:sz="0" w:space="0" w:color="auto"/>
            <w:right w:val="none" w:sz="0" w:space="0" w:color="auto"/>
          </w:divBdr>
        </w:div>
      </w:divsChild>
    </w:div>
    <w:div w:id="1523786255">
      <w:bodyDiv w:val="1"/>
      <w:marLeft w:val="0"/>
      <w:marRight w:val="0"/>
      <w:marTop w:val="0"/>
      <w:marBottom w:val="0"/>
      <w:divBdr>
        <w:top w:val="none" w:sz="0" w:space="0" w:color="auto"/>
        <w:left w:val="none" w:sz="0" w:space="0" w:color="auto"/>
        <w:bottom w:val="none" w:sz="0" w:space="0" w:color="auto"/>
        <w:right w:val="none" w:sz="0" w:space="0" w:color="auto"/>
      </w:divBdr>
      <w:divsChild>
        <w:div w:id="230817885">
          <w:marLeft w:val="0"/>
          <w:marRight w:val="0"/>
          <w:marTop w:val="0"/>
          <w:marBottom w:val="0"/>
          <w:divBdr>
            <w:top w:val="none" w:sz="0" w:space="0" w:color="auto"/>
            <w:left w:val="none" w:sz="0" w:space="0" w:color="auto"/>
            <w:bottom w:val="none" w:sz="0" w:space="0" w:color="auto"/>
            <w:right w:val="none" w:sz="0" w:space="0" w:color="auto"/>
          </w:divBdr>
        </w:div>
        <w:div w:id="895512500">
          <w:marLeft w:val="0"/>
          <w:marRight w:val="0"/>
          <w:marTop w:val="0"/>
          <w:marBottom w:val="0"/>
          <w:divBdr>
            <w:top w:val="none" w:sz="0" w:space="0" w:color="auto"/>
            <w:left w:val="none" w:sz="0" w:space="0" w:color="auto"/>
            <w:bottom w:val="none" w:sz="0" w:space="0" w:color="auto"/>
            <w:right w:val="none" w:sz="0" w:space="0" w:color="auto"/>
          </w:divBdr>
        </w:div>
        <w:div w:id="1710450787">
          <w:marLeft w:val="0"/>
          <w:marRight w:val="0"/>
          <w:marTop w:val="0"/>
          <w:marBottom w:val="0"/>
          <w:divBdr>
            <w:top w:val="none" w:sz="0" w:space="0" w:color="auto"/>
            <w:left w:val="none" w:sz="0" w:space="0" w:color="auto"/>
            <w:bottom w:val="none" w:sz="0" w:space="0" w:color="auto"/>
            <w:right w:val="none" w:sz="0" w:space="0" w:color="auto"/>
          </w:divBdr>
        </w:div>
        <w:div w:id="1925841656">
          <w:marLeft w:val="0"/>
          <w:marRight w:val="0"/>
          <w:marTop w:val="0"/>
          <w:marBottom w:val="0"/>
          <w:divBdr>
            <w:top w:val="none" w:sz="0" w:space="0" w:color="auto"/>
            <w:left w:val="none" w:sz="0" w:space="0" w:color="auto"/>
            <w:bottom w:val="none" w:sz="0" w:space="0" w:color="auto"/>
            <w:right w:val="none" w:sz="0" w:space="0" w:color="auto"/>
          </w:divBdr>
        </w:div>
        <w:div w:id="1997293963">
          <w:marLeft w:val="0"/>
          <w:marRight w:val="0"/>
          <w:marTop w:val="0"/>
          <w:marBottom w:val="0"/>
          <w:divBdr>
            <w:top w:val="none" w:sz="0" w:space="0" w:color="auto"/>
            <w:left w:val="none" w:sz="0" w:space="0" w:color="auto"/>
            <w:bottom w:val="none" w:sz="0" w:space="0" w:color="auto"/>
            <w:right w:val="none" w:sz="0" w:space="0" w:color="auto"/>
          </w:divBdr>
        </w:div>
      </w:divsChild>
    </w:div>
    <w:div w:id="1633318041">
      <w:bodyDiv w:val="1"/>
      <w:marLeft w:val="0"/>
      <w:marRight w:val="0"/>
      <w:marTop w:val="0"/>
      <w:marBottom w:val="0"/>
      <w:divBdr>
        <w:top w:val="none" w:sz="0" w:space="0" w:color="auto"/>
        <w:left w:val="none" w:sz="0" w:space="0" w:color="auto"/>
        <w:bottom w:val="none" w:sz="0" w:space="0" w:color="auto"/>
        <w:right w:val="none" w:sz="0" w:space="0" w:color="auto"/>
      </w:divBdr>
      <w:divsChild>
        <w:div w:id="420684084">
          <w:marLeft w:val="0"/>
          <w:marRight w:val="0"/>
          <w:marTop w:val="0"/>
          <w:marBottom w:val="0"/>
          <w:divBdr>
            <w:top w:val="none" w:sz="0" w:space="0" w:color="auto"/>
            <w:left w:val="none" w:sz="0" w:space="0" w:color="auto"/>
            <w:bottom w:val="none" w:sz="0" w:space="0" w:color="auto"/>
            <w:right w:val="none" w:sz="0" w:space="0" w:color="auto"/>
          </w:divBdr>
        </w:div>
      </w:divsChild>
    </w:div>
    <w:div w:id="1733194652">
      <w:bodyDiv w:val="1"/>
      <w:marLeft w:val="0"/>
      <w:marRight w:val="0"/>
      <w:marTop w:val="0"/>
      <w:marBottom w:val="0"/>
      <w:divBdr>
        <w:top w:val="none" w:sz="0" w:space="0" w:color="auto"/>
        <w:left w:val="none" w:sz="0" w:space="0" w:color="auto"/>
        <w:bottom w:val="none" w:sz="0" w:space="0" w:color="auto"/>
        <w:right w:val="none" w:sz="0" w:space="0" w:color="auto"/>
      </w:divBdr>
      <w:divsChild>
        <w:div w:id="1272082012">
          <w:marLeft w:val="0"/>
          <w:marRight w:val="0"/>
          <w:marTop w:val="0"/>
          <w:marBottom w:val="0"/>
          <w:divBdr>
            <w:top w:val="none" w:sz="0" w:space="0" w:color="auto"/>
            <w:left w:val="none" w:sz="0" w:space="0" w:color="auto"/>
            <w:bottom w:val="none" w:sz="0" w:space="0" w:color="auto"/>
            <w:right w:val="none" w:sz="0" w:space="0" w:color="auto"/>
          </w:divBdr>
        </w:div>
      </w:divsChild>
    </w:div>
    <w:div w:id="1760562081">
      <w:bodyDiv w:val="1"/>
      <w:marLeft w:val="0"/>
      <w:marRight w:val="0"/>
      <w:marTop w:val="0"/>
      <w:marBottom w:val="0"/>
      <w:divBdr>
        <w:top w:val="none" w:sz="0" w:space="0" w:color="auto"/>
        <w:left w:val="none" w:sz="0" w:space="0" w:color="auto"/>
        <w:bottom w:val="none" w:sz="0" w:space="0" w:color="auto"/>
        <w:right w:val="none" w:sz="0" w:space="0" w:color="auto"/>
      </w:divBdr>
      <w:divsChild>
        <w:div w:id="357590136">
          <w:marLeft w:val="0"/>
          <w:marRight w:val="0"/>
          <w:marTop w:val="0"/>
          <w:marBottom w:val="0"/>
          <w:divBdr>
            <w:top w:val="none" w:sz="0" w:space="0" w:color="auto"/>
            <w:left w:val="none" w:sz="0" w:space="0" w:color="auto"/>
            <w:bottom w:val="none" w:sz="0" w:space="0" w:color="auto"/>
            <w:right w:val="none" w:sz="0" w:space="0" w:color="auto"/>
          </w:divBdr>
        </w:div>
      </w:divsChild>
    </w:div>
    <w:div w:id="1785805264">
      <w:bodyDiv w:val="1"/>
      <w:marLeft w:val="0"/>
      <w:marRight w:val="0"/>
      <w:marTop w:val="0"/>
      <w:marBottom w:val="0"/>
      <w:divBdr>
        <w:top w:val="none" w:sz="0" w:space="0" w:color="auto"/>
        <w:left w:val="none" w:sz="0" w:space="0" w:color="auto"/>
        <w:bottom w:val="none" w:sz="0" w:space="0" w:color="auto"/>
        <w:right w:val="none" w:sz="0" w:space="0" w:color="auto"/>
      </w:divBdr>
      <w:divsChild>
        <w:div w:id="1874492567">
          <w:marLeft w:val="0"/>
          <w:marRight w:val="0"/>
          <w:marTop w:val="0"/>
          <w:marBottom w:val="0"/>
          <w:divBdr>
            <w:top w:val="none" w:sz="0" w:space="0" w:color="auto"/>
            <w:left w:val="none" w:sz="0" w:space="0" w:color="auto"/>
            <w:bottom w:val="none" w:sz="0" w:space="0" w:color="auto"/>
            <w:right w:val="none" w:sz="0" w:space="0" w:color="auto"/>
          </w:divBdr>
        </w:div>
      </w:divsChild>
    </w:div>
    <w:div w:id="1977372333">
      <w:bodyDiv w:val="1"/>
      <w:marLeft w:val="0"/>
      <w:marRight w:val="0"/>
      <w:marTop w:val="0"/>
      <w:marBottom w:val="0"/>
      <w:divBdr>
        <w:top w:val="none" w:sz="0" w:space="0" w:color="auto"/>
        <w:left w:val="none" w:sz="0" w:space="0" w:color="auto"/>
        <w:bottom w:val="none" w:sz="0" w:space="0" w:color="auto"/>
        <w:right w:val="none" w:sz="0" w:space="0" w:color="auto"/>
      </w:divBdr>
    </w:div>
    <w:div w:id="2025479305">
      <w:bodyDiv w:val="1"/>
      <w:marLeft w:val="0"/>
      <w:marRight w:val="0"/>
      <w:marTop w:val="0"/>
      <w:marBottom w:val="0"/>
      <w:divBdr>
        <w:top w:val="none" w:sz="0" w:space="0" w:color="auto"/>
        <w:left w:val="none" w:sz="0" w:space="0" w:color="auto"/>
        <w:bottom w:val="none" w:sz="0" w:space="0" w:color="auto"/>
        <w:right w:val="none" w:sz="0" w:space="0" w:color="auto"/>
      </w:divBdr>
      <w:divsChild>
        <w:div w:id="2002654252">
          <w:marLeft w:val="0"/>
          <w:marRight w:val="0"/>
          <w:marTop w:val="0"/>
          <w:marBottom w:val="0"/>
          <w:divBdr>
            <w:top w:val="none" w:sz="0" w:space="0" w:color="auto"/>
            <w:left w:val="none" w:sz="0" w:space="0" w:color="auto"/>
            <w:bottom w:val="none" w:sz="0" w:space="0" w:color="auto"/>
            <w:right w:val="none" w:sz="0" w:space="0" w:color="auto"/>
          </w:divBdr>
        </w:div>
      </w:divsChild>
    </w:div>
    <w:div w:id="2093811999">
      <w:bodyDiv w:val="1"/>
      <w:marLeft w:val="0"/>
      <w:marRight w:val="0"/>
      <w:marTop w:val="0"/>
      <w:marBottom w:val="0"/>
      <w:divBdr>
        <w:top w:val="none" w:sz="0" w:space="0" w:color="auto"/>
        <w:left w:val="none" w:sz="0" w:space="0" w:color="auto"/>
        <w:bottom w:val="none" w:sz="0" w:space="0" w:color="auto"/>
        <w:right w:val="none" w:sz="0" w:space="0" w:color="auto"/>
      </w:divBdr>
      <w:divsChild>
        <w:div w:id="1967855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cuments\CCAFS%20reports\TEMPLATE%20FOR%20CCAFS%20REPOR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23438-DA50-4D3E-8C09-1426A2C1F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CCAFS REPORTS</Template>
  <TotalTime>113</TotalTime>
  <Pages>6</Pages>
  <Words>2135</Words>
  <Characters>12174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12</cp:revision>
  <cp:lastPrinted>2013-11-26T13:28:00Z</cp:lastPrinted>
  <dcterms:created xsi:type="dcterms:W3CDTF">2013-11-26T12:42:00Z</dcterms:created>
  <dcterms:modified xsi:type="dcterms:W3CDTF">2014-01-06T21:35:00Z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