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7072ED" w:rsidP="00F2763D">
            <w:pPr>
              <w:cnfStyle w:val="000000100000"/>
            </w:pPr>
            <w:r>
              <w:t>Wat</w:t>
            </w:r>
            <w:r w:rsidR="00841CDE">
              <w:t>e</w:t>
            </w:r>
            <w:r>
              <w:t>r Resource Department</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7072ED" w:rsidP="003D36E0">
            <w:pPr>
              <w:cnfStyle w:val="000000000000"/>
            </w:pPr>
            <w:r>
              <w:t>Tirhut Canal Division</w:t>
            </w:r>
          </w:p>
          <w:p w:rsidR="007072ED" w:rsidRPr="00275848" w:rsidRDefault="007072ED" w:rsidP="003D36E0">
            <w:pPr>
              <w:cnfStyle w:val="000000000000"/>
            </w:pPr>
            <w:proofErr w:type="spellStart"/>
            <w:r>
              <w:t>Hajipur</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7072ED" w:rsidP="00F2763D">
            <w:pPr>
              <w:cnfStyle w:val="000000000000"/>
            </w:pPr>
            <w:r>
              <w:t>9334134824</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7072ED" w:rsidP="00F2763D">
            <w:pPr>
              <w:cnfStyle w:val="000000000000"/>
            </w:pPr>
            <w:r>
              <w:t xml:space="preserve">Mr. Vijay Kumar </w:t>
            </w:r>
            <w:proofErr w:type="spellStart"/>
            <w:r>
              <w:t>Sinha</w:t>
            </w:r>
            <w:proofErr w:type="spellEnd"/>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7072ED" w:rsidP="00704715">
            <w:pPr>
              <w:cnfStyle w:val="000000100000"/>
            </w:pPr>
            <w:proofErr w:type="spellStart"/>
            <w:r>
              <w:t>Asstt</w:t>
            </w:r>
            <w:proofErr w:type="spellEnd"/>
            <w:r>
              <w:t xml:space="preserve">. Engineer, </w:t>
            </w:r>
            <w:proofErr w:type="spellStart"/>
            <w:r>
              <w:t>Gandak</w:t>
            </w:r>
            <w:proofErr w:type="spellEnd"/>
            <w:r>
              <w:t xml:space="preserve"> Phase-II</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7072ED"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7072ED" w:rsidP="00F2763D">
            <w:pPr>
              <w:cnfStyle w:val="000000100000"/>
            </w:pPr>
            <w:r>
              <w:t>06-04-2013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7072ED" w:rsidP="007072ED">
            <w:pPr>
              <w:cnfStyle w:val="000000000000"/>
            </w:pPr>
            <w:r>
              <w:t>2</w:t>
            </w:r>
            <w:r w:rsidR="0090213A">
              <w:t xml:space="preserve"> </w:t>
            </w:r>
            <w:r>
              <w:t xml:space="preserve">¼ </w:t>
            </w:r>
            <w:r w:rsidR="00704715">
              <w:t xml:space="preserve"> </w:t>
            </w:r>
            <w:r w:rsidR="002A7BE2">
              <w:t xml:space="preserve">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7072ED"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A67F8" w:rsidRDefault="00B11CD0" w:rsidP="004F6718">
            <w:pPr>
              <w:spacing w:after="0" w:line="240" w:lineRule="auto"/>
              <w:rPr>
                <w:rFonts w:cstheme="minorHAnsi"/>
                <w:color w:val="000000"/>
                <w:lang w:eastAsia="en-GB"/>
              </w:rPr>
            </w:pPr>
            <w:r>
              <w:rPr>
                <w:rFonts w:cstheme="minorHAnsi"/>
                <w:color w:val="000000"/>
                <w:lang w:eastAsia="en-GB"/>
              </w:rPr>
              <w:t>To provide irrigation facility</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B11CD0" w:rsidP="00E30F1A">
            <w:pPr>
              <w:spacing w:after="0" w:line="240" w:lineRule="auto"/>
              <w:rPr>
                <w:rFonts w:cstheme="minorHAnsi"/>
                <w:lang w:eastAsia="en-GB"/>
              </w:rPr>
            </w:pPr>
            <w:proofErr w:type="spellStart"/>
            <w:r>
              <w:rPr>
                <w:rFonts w:cstheme="minorHAnsi"/>
                <w:lang w:eastAsia="en-GB"/>
              </w:rPr>
              <w:t>Rajapankar</w:t>
            </w:r>
            <w:proofErr w:type="spellEnd"/>
            <w:r>
              <w:rPr>
                <w:rFonts w:cstheme="minorHAnsi"/>
                <w:lang w:eastAsia="en-GB"/>
              </w:rPr>
              <w:t xml:space="preserve"> and </w:t>
            </w:r>
            <w:proofErr w:type="spellStart"/>
            <w:r>
              <w:rPr>
                <w:rFonts w:cstheme="minorHAnsi"/>
                <w:lang w:eastAsia="en-GB"/>
              </w:rPr>
              <w:t>Mahua</w:t>
            </w:r>
            <w:proofErr w:type="spellEnd"/>
            <w:r>
              <w:rPr>
                <w:rFonts w:cstheme="minorHAnsi"/>
                <w:lang w:eastAsia="en-GB"/>
              </w:rPr>
              <w:t xml:space="preserve"> Block</w:t>
            </w: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B11CD0" w:rsidP="00FE60C1">
            <w:pPr>
              <w:pStyle w:val="CommentText"/>
            </w:pPr>
            <w:r>
              <w:t>1975</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T</w:t>
            </w:r>
            <w:r w:rsidR="00B11CD0">
              <w:rPr>
                <w:rFonts w:cstheme="minorHAnsi"/>
                <w:lang w:eastAsia="en-GB"/>
              </w:rPr>
              <w:t>o provide schedule of Irrigation</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B11CD0" w:rsidP="004F6718">
            <w:pPr>
              <w:spacing w:after="0" w:line="240" w:lineRule="auto"/>
              <w:rPr>
                <w:rFonts w:cstheme="minorHAnsi"/>
                <w:lang w:eastAsia="en-GB"/>
              </w:rPr>
            </w:pPr>
            <w:r>
              <w:rPr>
                <w:rFonts w:cstheme="minorHAnsi"/>
                <w:lang w:eastAsia="en-GB"/>
              </w:rPr>
              <w:t>Water Management</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B11CD0" w:rsidRDefault="00B11CD0"/>
    <w:p w:rsidR="00B11CD0" w:rsidRDefault="00B11CD0">
      <w:r>
        <w:br w:type="page"/>
      </w:r>
    </w:p>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B11CD0" w:rsidP="004F6718">
            <w:pPr>
              <w:spacing w:after="0" w:line="240" w:lineRule="auto"/>
              <w:rPr>
                <w:rFonts w:cstheme="minorHAnsi"/>
                <w:lang w:eastAsia="en-GB"/>
              </w:rPr>
            </w:pPr>
            <w:r>
              <w:rPr>
                <w:rFonts w:cstheme="minorHAnsi"/>
                <w:lang w:eastAsia="en-GB"/>
              </w:rPr>
              <w:t xml:space="preserve">Help increasing </w:t>
            </w:r>
            <w:proofErr w:type="spellStart"/>
            <w:r>
              <w:rPr>
                <w:rFonts w:cstheme="minorHAnsi"/>
                <w:lang w:eastAsia="en-GB"/>
              </w:rPr>
              <w:t>Agril</w:t>
            </w:r>
            <w:proofErr w:type="spellEnd"/>
            <w:r>
              <w:rPr>
                <w:rFonts w:cstheme="minorHAnsi"/>
                <w:lang w:eastAsia="en-GB"/>
              </w:rPr>
              <w:t>. Production</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B11CD0" w:rsidP="00DC64EA">
            <w:pPr>
              <w:spacing w:after="0" w:line="240" w:lineRule="auto"/>
              <w:rPr>
                <w:rFonts w:cstheme="minorHAnsi"/>
                <w:lang w:eastAsia="en-GB"/>
              </w:rPr>
            </w:pPr>
            <w:r>
              <w:rPr>
                <w:rFonts w:cstheme="minorHAnsi"/>
                <w:lang w:eastAsia="en-GB"/>
              </w:rPr>
              <w:t>No</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spellStart"/>
            <w:r w:rsidRPr="004F6718">
              <w:rPr>
                <w:rFonts w:cstheme="minorHAnsi"/>
                <w:color w:val="000000"/>
                <w:lang w:eastAsia="en-GB"/>
              </w:rPr>
              <w:t>a</w:t>
            </w:r>
            <w:proofErr w:type="spellEnd"/>
            <w:r w:rsidR="00AD70EB">
              <w:rPr>
                <w:rFonts w:cstheme="minorHAnsi"/>
                <w:color w:val="000000"/>
                <w:lang w:eastAsia="en-GB"/>
              </w:rPr>
              <w:t xml:space="preserve"> </w:t>
            </w:r>
            <w:r w:rsidR="00AD70EB">
              <w:rPr>
                <w:rFonts w:cstheme="minorHAnsi"/>
                <w:color w:val="000000"/>
                <w:lang w:eastAsia="en-GB"/>
              </w:rPr>
              <w:tab/>
            </w:r>
            <w:r w:rsidR="00B11CD0">
              <w:rPr>
                <w:rFonts w:cstheme="minorHAnsi"/>
                <w:color w:val="000000"/>
                <w:lang w:eastAsia="en-GB"/>
              </w:rPr>
              <w:t>To provide irrigation facility to farmers</w:t>
            </w:r>
            <w:r w:rsidR="00610B5A">
              <w:rPr>
                <w:rFonts w:cstheme="minorHAnsi"/>
                <w:color w:val="000000"/>
                <w:lang w:eastAsia="en-GB"/>
              </w:rPr>
              <w:t xml:space="preserve">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b</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b</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d</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e</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f</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g</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r>
              <w:rPr>
                <w:rFonts w:cstheme="minorHAnsi"/>
                <w:color w:val="000000"/>
                <w:lang w:eastAsia="en-GB"/>
              </w:rPr>
              <w:t>h</w:t>
            </w: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B11CD0" w:rsidP="00B11CD0">
            <w:pPr>
              <w:spacing w:after="0" w:line="480" w:lineRule="auto"/>
              <w:rPr>
                <w:rFonts w:cstheme="minorHAnsi"/>
                <w:color w:val="000000"/>
                <w:lang w:eastAsia="en-GB"/>
              </w:rPr>
            </w:pPr>
            <w:proofErr w:type="spellStart"/>
            <w:r>
              <w:rPr>
                <w:rFonts w:cstheme="minorHAnsi"/>
                <w:color w:val="000000"/>
                <w:lang w:eastAsia="en-GB"/>
              </w:rPr>
              <w:t>i</w:t>
            </w:r>
            <w:proofErr w:type="spellEnd"/>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1F2446">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11CD0" w:rsidP="000A22FF">
            <w:pPr>
              <w:spacing w:after="0" w:line="240" w:lineRule="auto"/>
              <w:rPr>
                <w:rFonts w:cstheme="minorHAnsi"/>
                <w:color w:val="000000"/>
                <w:lang w:eastAsia="en-GB"/>
              </w:rPr>
            </w:pPr>
            <w:r>
              <w:rPr>
                <w:rFonts w:cstheme="minorHAnsi"/>
                <w:color w:val="000000"/>
                <w:lang w:eastAsia="en-GB"/>
              </w:rPr>
              <w:t>Irrigation</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F2446">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1F2446" w:rsidRDefault="001F2446">
      <w:r>
        <w:br w:type="page"/>
      </w:r>
    </w:p>
    <w:tbl>
      <w:tblPr>
        <w:tblW w:w="9693" w:type="dxa"/>
        <w:tblInd w:w="93" w:type="dxa"/>
        <w:tblLook w:val="04A0"/>
      </w:tblPr>
      <w:tblGrid>
        <w:gridCol w:w="384"/>
        <w:gridCol w:w="6662"/>
        <w:gridCol w:w="283"/>
        <w:gridCol w:w="1254"/>
        <w:gridCol w:w="519"/>
        <w:gridCol w:w="591"/>
      </w:tblGrid>
      <w:tr w:rsidR="00530A77" w:rsidRPr="00906245" w:rsidTr="001F2446">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1F2446">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Default="00B11CD0" w:rsidP="00B476CB">
            <w:pPr>
              <w:spacing w:after="0" w:line="240" w:lineRule="auto"/>
              <w:rPr>
                <w:rFonts w:cstheme="minorHAnsi"/>
                <w:color w:val="000000"/>
                <w:lang w:eastAsia="en-GB"/>
              </w:rPr>
            </w:pPr>
            <w:r>
              <w:rPr>
                <w:rFonts w:cstheme="minorHAnsi"/>
                <w:color w:val="000000"/>
                <w:lang w:eastAsia="en-GB"/>
              </w:rPr>
              <w:t>Provide irrigation facility if farmers give land for canal / channel</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1F2446">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1F2446">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1F2446">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5D54D1"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D54D1"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1F2446">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1F244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1F2446">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1F2446">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FB337E" w:rsidRDefault="005D54D1" w:rsidP="00FB337E">
            <w:pPr>
              <w:spacing w:after="0" w:line="240" w:lineRule="auto"/>
              <w:rPr>
                <w:rFonts w:cstheme="minorHAnsi"/>
                <w:color w:val="000000"/>
              </w:rPr>
            </w:pPr>
            <w:r>
              <w:rPr>
                <w:rFonts w:cstheme="minorHAnsi"/>
                <w:color w:val="000000"/>
              </w:rPr>
              <w:t xml:space="preserve">We are </w:t>
            </w:r>
            <w:proofErr w:type="spellStart"/>
            <w:r>
              <w:rPr>
                <w:rFonts w:cstheme="minorHAnsi"/>
                <w:color w:val="000000"/>
              </w:rPr>
              <w:t>tying</w:t>
            </w:r>
            <w:proofErr w:type="spellEnd"/>
            <w:r>
              <w:rPr>
                <w:rFonts w:cstheme="minorHAnsi"/>
                <w:color w:val="000000"/>
              </w:rPr>
              <w:t xml:space="preserve"> to have land from farmers for canal</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F244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FB337E" w:rsidP="00F360D8">
            <w:pPr>
              <w:spacing w:after="0" w:line="240" w:lineRule="auto"/>
              <w:rPr>
                <w:rFonts w:ascii="Calibri" w:hAnsi="Calibri" w:cs="Calibri"/>
                <w:color w:val="000000"/>
                <w:lang w:eastAsia="en-GB"/>
              </w:rPr>
            </w:pPr>
            <w:r>
              <w:rPr>
                <w:rFonts w:ascii="Calibri" w:hAnsi="Calibri" w:cs="Calibri"/>
                <w:color w:val="000000"/>
                <w:lang w:eastAsia="en-GB"/>
              </w:rPr>
              <w:t xml:space="preserve">To </w:t>
            </w:r>
            <w:r w:rsidR="005D54D1">
              <w:rPr>
                <w:rFonts w:ascii="Calibri" w:hAnsi="Calibri" w:cs="Calibri"/>
                <w:color w:val="000000"/>
                <w:lang w:eastAsia="en-GB"/>
              </w:rPr>
              <w:t>provide irrigation through canal</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5D54D1" w:rsidP="00F360D8">
            <w:pPr>
              <w:spacing w:after="0" w:line="240" w:lineRule="auto"/>
              <w:rPr>
                <w:rFonts w:ascii="Calibri" w:hAnsi="Calibri" w:cs="Calibri"/>
                <w:color w:val="000000"/>
                <w:lang w:eastAsia="en-GB"/>
              </w:rPr>
            </w:pPr>
            <w:r>
              <w:rPr>
                <w:rFonts w:ascii="Calibri" w:hAnsi="Calibri" w:cs="Calibri"/>
                <w:color w:val="000000"/>
                <w:lang w:eastAsia="en-GB"/>
              </w:rPr>
              <w:t xml:space="preserve">We are trying to acquire land from farmers. In some place survey is in progress and some place canal construction is in progress. </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5D54D1" w:rsidP="001D6706">
            <w:pPr>
              <w:spacing w:after="0" w:line="240" w:lineRule="auto"/>
              <w:rPr>
                <w:rFonts w:cs="Calibri"/>
                <w:color w:val="000000"/>
              </w:rPr>
            </w:pPr>
            <w:proofErr w:type="spellStart"/>
            <w:r>
              <w:rPr>
                <w:rFonts w:cs="Calibri"/>
                <w:color w:val="000000"/>
              </w:rPr>
              <w:t>Rajapankar</w:t>
            </w:r>
            <w:proofErr w:type="spellEnd"/>
            <w:r>
              <w:rPr>
                <w:rFonts w:cs="Calibri"/>
                <w:color w:val="000000"/>
              </w:rPr>
              <w:t xml:space="preserve"> and </w:t>
            </w:r>
            <w:proofErr w:type="spellStart"/>
            <w:r>
              <w:rPr>
                <w:rFonts w:cs="Calibri"/>
                <w:color w:val="000000"/>
              </w:rPr>
              <w:t>Mahua</w:t>
            </w:r>
            <w:proofErr w:type="spellEnd"/>
            <w:r>
              <w:rPr>
                <w:rFonts w:cs="Calibri"/>
                <w:color w:val="000000"/>
              </w:rPr>
              <w:t xml:space="preserve"> Block</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5D54D1" w:rsidP="00F360D8">
            <w:pPr>
              <w:spacing w:after="0" w:line="240" w:lineRule="auto"/>
              <w:rPr>
                <w:rFonts w:ascii="Calibri" w:hAnsi="Calibri" w:cs="Calibri"/>
                <w:color w:val="000000"/>
                <w:lang w:eastAsia="en-GB"/>
              </w:rPr>
            </w:pPr>
            <w:r>
              <w:rPr>
                <w:rFonts w:ascii="Calibri" w:hAnsi="Calibri" w:cs="Calibri"/>
                <w:color w:val="000000"/>
                <w:lang w:eastAsia="en-GB"/>
              </w:rPr>
              <w:t>We are trying our best to acquire land for canal but get only 15% success.</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5D54D1" w:rsidP="00F360D8">
            <w:pPr>
              <w:spacing w:after="0" w:line="240" w:lineRule="auto"/>
              <w:rPr>
                <w:rFonts w:ascii="Calibri" w:hAnsi="Calibri" w:cs="Calibri"/>
                <w:lang w:eastAsia="en-GB"/>
              </w:rPr>
            </w:pPr>
            <w:r>
              <w:rPr>
                <w:rFonts w:ascii="Calibri" w:hAnsi="Calibri" w:cs="Calibri"/>
                <w:lang w:eastAsia="en-GB"/>
              </w:rPr>
              <w:t>Trying to reach all farmers of target area</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973584"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973584"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973584"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973584"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 No</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973584"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 xml:space="preserve">No targeting particular group / comments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973584" w:rsidP="00C22E99">
            <w:pPr>
              <w:spacing w:after="0" w:line="240" w:lineRule="auto"/>
              <w:rPr>
                <w:rFonts w:ascii="Calibri" w:hAnsi="Calibri" w:cs="Calibri"/>
                <w:color w:val="000000"/>
                <w:lang w:eastAsia="en-GB"/>
              </w:rPr>
            </w:pPr>
            <w:r>
              <w:rPr>
                <w:rFonts w:ascii="Calibri" w:hAnsi="Calibri" w:cs="Calibri"/>
                <w:color w:val="000000"/>
                <w:lang w:eastAsia="en-GB"/>
              </w:rPr>
              <w:t>Govt. of Bihar</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973584" w:rsidP="00F360D8">
            <w:pPr>
              <w:spacing w:after="0" w:line="240" w:lineRule="auto"/>
              <w:rPr>
                <w:rFonts w:ascii="Calibri" w:hAnsi="Calibri" w:cs="Calibri"/>
                <w:color w:val="000000"/>
                <w:lang w:eastAsia="en-GB"/>
              </w:rPr>
            </w:pPr>
            <w:r>
              <w:rPr>
                <w:rFonts w:ascii="Calibri" w:hAnsi="Calibri" w:cs="Calibri"/>
                <w:color w:val="000000"/>
                <w:lang w:eastAsia="en-GB"/>
              </w:rPr>
              <w:t>Circle officer</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973584"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CB138E" w:rsidRDefault="00CB138E">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F50FB" w:rsidP="00F360D8">
            <w:pPr>
              <w:spacing w:after="0" w:line="240" w:lineRule="auto"/>
              <w:rPr>
                <w:rFonts w:ascii="Calibri" w:hAnsi="Calibri" w:cs="Calibri"/>
                <w:color w:val="000000"/>
                <w:lang w:eastAsia="en-GB"/>
              </w:rPr>
            </w:pPr>
            <w:r>
              <w:lastRenderedPageBreak/>
              <w:br w:type="page"/>
            </w:r>
            <w:r w:rsidR="00973584">
              <w:br w:type="page"/>
            </w: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1D6706" w:rsidP="00973584">
            <w:pPr>
              <w:spacing w:after="0" w:line="240" w:lineRule="auto"/>
              <w:rPr>
                <w:rFonts w:ascii="Calibri" w:hAnsi="Calibri" w:cs="Calibri"/>
                <w:color w:val="000000"/>
                <w:lang w:eastAsia="en-GB"/>
              </w:rPr>
            </w:pPr>
            <w:r>
              <w:rPr>
                <w:rFonts w:ascii="Calibri" w:hAnsi="Calibri" w:cs="Calibri"/>
                <w:color w:val="000000"/>
                <w:lang w:eastAsia="en-GB"/>
              </w:rPr>
              <w:t>19</w:t>
            </w:r>
            <w:r w:rsidR="00973584">
              <w:rPr>
                <w:rFonts w:ascii="Calibri" w:hAnsi="Calibri" w:cs="Calibri"/>
                <w:color w:val="000000"/>
                <w:lang w:eastAsia="en-GB"/>
              </w:rPr>
              <w:t>75</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973584" w:rsidP="00F360D8">
            <w:pPr>
              <w:spacing w:after="0" w:line="240" w:lineRule="auto"/>
              <w:rPr>
                <w:rFonts w:ascii="Calibri" w:hAnsi="Calibri" w:cs="Calibri"/>
                <w:color w:val="000000"/>
                <w:lang w:eastAsia="en-GB"/>
              </w:rPr>
            </w:pPr>
            <w:r>
              <w:rPr>
                <w:rFonts w:ascii="Calibri" w:hAnsi="Calibri" w:cs="Calibri"/>
                <w:color w:val="000000"/>
                <w:lang w:eastAsia="en-GB"/>
              </w:rPr>
              <w:t>2016</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973584" w:rsidP="00F360D8">
            <w:pPr>
              <w:spacing w:after="0" w:line="240" w:lineRule="auto"/>
              <w:rPr>
                <w:rFonts w:ascii="Calibri" w:hAnsi="Calibri" w:cs="Calibri"/>
                <w:color w:val="000000"/>
                <w:lang w:eastAsia="en-GB"/>
              </w:rPr>
            </w:pPr>
            <w:r>
              <w:rPr>
                <w:rFonts w:ascii="Calibri" w:hAnsi="Calibri" w:cs="Calibri"/>
                <w:color w:val="000000"/>
                <w:lang w:eastAsia="en-GB"/>
              </w:rPr>
              <w:t xml:space="preserve">State Govt. </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973584"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We are not providing information.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973584" w:rsidRDefault="00973584"/>
    <w:p w:rsidR="00973584" w:rsidRDefault="00973584">
      <w:r>
        <w:br w:type="page"/>
      </w:r>
    </w:p>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973584" w:rsidP="00E5398E">
            <w:pPr>
              <w:spacing w:after="0" w:line="240" w:lineRule="auto"/>
              <w:rPr>
                <w:rFonts w:cs="Calibri"/>
                <w:color w:val="000000"/>
              </w:rPr>
            </w:pPr>
            <w:r>
              <w:rPr>
                <w:rFonts w:cs="Calibri"/>
                <w:color w:val="000000"/>
              </w:rPr>
              <w:t xml:space="preserve">Minor irrigation Department but their presence is not visible in the area. </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8C40DA"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8C40DA"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973584" w:rsidP="00E53C55">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73584" w:rsidP="00F360D8">
            <w:pPr>
              <w:cnfStyle w:val="000000100000"/>
            </w:pPr>
            <w:r>
              <w:t>No</w:t>
            </w:r>
            <w:r w:rsidR="008C40DA">
              <w:t xml:space="preserve">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EC3756">
            <w:pPr>
              <w:cnfStyle w:val="000000100000"/>
            </w:pPr>
            <w:r>
              <w:t>No</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973584" w:rsidP="00EC3756">
            <w:pPr>
              <w:spacing w:after="0" w:line="240" w:lineRule="auto"/>
              <w:rPr>
                <w:rFonts w:ascii="Calibri" w:hAnsi="Calibri" w:cs="Calibri"/>
                <w:color w:val="000000"/>
                <w:lang w:eastAsia="en-GB"/>
              </w:rPr>
            </w:pPr>
            <w:r>
              <w:rPr>
                <w:rFonts w:ascii="Calibri" w:hAnsi="Calibri" w:cs="Calibri"/>
                <w:color w:val="000000"/>
                <w:lang w:eastAsia="en-GB"/>
              </w:rPr>
              <w:t>Promote large scale plantation</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973584"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2B" w:rsidRDefault="004E112B" w:rsidP="00D676E1">
      <w:pPr>
        <w:spacing w:after="0" w:line="240" w:lineRule="auto"/>
      </w:pPr>
      <w:r>
        <w:separator/>
      </w:r>
    </w:p>
  </w:endnote>
  <w:endnote w:type="continuationSeparator" w:id="0">
    <w:p w:rsidR="004E112B" w:rsidRDefault="004E112B"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ED" w:rsidRDefault="007072ED">
    <w:pPr>
      <w:pStyle w:val="Footer"/>
      <w:jc w:val="right"/>
    </w:pPr>
    <w:r>
      <w:t xml:space="preserve">Page | </w:t>
    </w:r>
    <w:fldSimple w:instr=" PAGE   \* MERGEFORMAT ">
      <w:r w:rsidR="00CA60EC">
        <w:rPr>
          <w:noProof/>
        </w:rPr>
        <w:t>11</w:t>
      </w:r>
    </w:fldSimple>
    <w:r>
      <w:t xml:space="preserve"> </w:t>
    </w:r>
  </w:p>
  <w:p w:rsidR="007072ED" w:rsidRDefault="00707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2B" w:rsidRDefault="004E112B" w:rsidP="00D676E1">
      <w:pPr>
        <w:spacing w:after="0" w:line="240" w:lineRule="auto"/>
      </w:pPr>
      <w:r>
        <w:separator/>
      </w:r>
    </w:p>
  </w:footnote>
  <w:footnote w:type="continuationSeparator" w:id="0">
    <w:p w:rsidR="004E112B" w:rsidRDefault="004E112B"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7072ED" w:rsidTr="00B95546">
      <w:tc>
        <w:tcPr>
          <w:tcW w:w="9242" w:type="dxa"/>
          <w:tcBorders>
            <w:top w:val="single" w:sz="8" w:space="0" w:color="9BBB59" w:themeColor="accent3"/>
            <w:left w:val="nil"/>
            <w:right w:val="nil"/>
          </w:tcBorders>
          <w:shd w:val="clear" w:color="auto" w:fill="E6EED5" w:themeFill="accent3" w:themeFillTint="3F"/>
        </w:tcPr>
        <w:p w:rsidR="007072ED" w:rsidRPr="0019565C" w:rsidRDefault="007072ED" w:rsidP="0019565C">
          <w:pPr>
            <w:pStyle w:val="Header"/>
            <w:jc w:val="center"/>
            <w:rPr>
              <w:b/>
            </w:rPr>
          </w:pPr>
          <w:r>
            <w:rPr>
              <w:b/>
            </w:rPr>
            <w:t>Version including comments</w:t>
          </w:r>
        </w:p>
      </w:tc>
    </w:tr>
    <w:tr w:rsidR="00CE0313" w:rsidTr="00C676BC">
      <w:tc>
        <w:tcPr>
          <w:tcW w:w="9242" w:type="dxa"/>
          <w:tcBorders>
            <w:bottom w:val="single" w:sz="8" w:space="0" w:color="9BBB59" w:themeColor="accent3"/>
          </w:tcBorders>
        </w:tcPr>
        <w:p w:rsidR="00CE0313" w:rsidRPr="00CE0313" w:rsidRDefault="00CE0313" w:rsidP="00CE0313">
          <w:pPr>
            <w:pStyle w:val="Header"/>
            <w:rPr>
              <w:sz w:val="18"/>
              <w:szCs w:val="18"/>
            </w:rPr>
          </w:pPr>
          <w:r w:rsidRPr="00CE0313">
            <w:rPr>
              <w:sz w:val="18"/>
              <w:szCs w:val="18"/>
            </w:rPr>
            <w:t xml:space="preserve">CCAFS organisational baseline   </w:t>
          </w:r>
          <w:r>
            <w:rPr>
              <w:sz w:val="18"/>
              <w:szCs w:val="18"/>
            </w:rPr>
            <w:t xml:space="preserve">        </w:t>
          </w:r>
          <w:r w:rsidRPr="00CE0313">
            <w:rPr>
              <w:sz w:val="18"/>
              <w:szCs w:val="18"/>
            </w:rPr>
            <w:t xml:space="preserve">ISO 3166 – 2IN – Water Resource Department </w:t>
          </w:r>
          <w:r>
            <w:rPr>
              <w:sz w:val="18"/>
              <w:szCs w:val="18"/>
            </w:rPr>
            <w:t>–</w:t>
          </w:r>
          <w:r w:rsidRPr="00CE0313">
            <w:rPr>
              <w:sz w:val="18"/>
              <w:szCs w:val="18"/>
            </w:rPr>
            <w:t xml:space="preserve"> 20130406</w:t>
          </w:r>
          <w:r>
            <w:rPr>
              <w:sz w:val="18"/>
              <w:szCs w:val="18"/>
            </w:rPr>
            <w:t xml:space="preserve">          </w:t>
          </w:r>
          <w:r w:rsidRPr="00CE0313">
            <w:rPr>
              <w:sz w:val="18"/>
              <w:szCs w:val="18"/>
            </w:rPr>
            <w:t xml:space="preserve">Last saved: </w:t>
          </w:r>
          <w:r w:rsidR="00464830" w:rsidRPr="00CE0313">
            <w:rPr>
              <w:sz w:val="18"/>
              <w:szCs w:val="18"/>
            </w:rPr>
            <w:fldChar w:fldCharType="begin"/>
          </w:r>
          <w:r w:rsidRPr="00CE0313">
            <w:rPr>
              <w:sz w:val="18"/>
              <w:szCs w:val="18"/>
            </w:rPr>
            <w:instrText xml:space="preserve"> SAVEDATE  \@ "d MMMM yyyy"  \* MERGEFORMAT </w:instrText>
          </w:r>
          <w:r w:rsidR="00464830" w:rsidRPr="00CE0313">
            <w:rPr>
              <w:sz w:val="18"/>
              <w:szCs w:val="18"/>
            </w:rPr>
            <w:fldChar w:fldCharType="separate"/>
          </w:r>
          <w:r w:rsidR="00CA60EC" w:rsidRPr="00CA60EC">
            <w:rPr>
              <w:noProof/>
              <w:color w:val="76923C" w:themeColor="accent3" w:themeShade="BF"/>
              <w:sz w:val="18"/>
              <w:szCs w:val="18"/>
            </w:rPr>
            <w:t>7 June 2013</w:t>
          </w:r>
          <w:r w:rsidR="00464830" w:rsidRPr="00CE0313">
            <w:rPr>
              <w:sz w:val="18"/>
              <w:szCs w:val="18"/>
            </w:rPr>
            <w:fldChar w:fldCharType="end"/>
          </w:r>
        </w:p>
      </w:tc>
    </w:tr>
  </w:tbl>
  <w:p w:rsidR="007072ED" w:rsidRDefault="007072ED"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60B8F"/>
    <w:rsid w:val="00080D83"/>
    <w:rsid w:val="00082573"/>
    <w:rsid w:val="00084566"/>
    <w:rsid w:val="0008549E"/>
    <w:rsid w:val="000A0AF4"/>
    <w:rsid w:val="000A22FF"/>
    <w:rsid w:val="000A4D00"/>
    <w:rsid w:val="000D56A9"/>
    <w:rsid w:val="000F05F7"/>
    <w:rsid w:val="000F4663"/>
    <w:rsid w:val="00153855"/>
    <w:rsid w:val="00162BE7"/>
    <w:rsid w:val="001763A8"/>
    <w:rsid w:val="00190C70"/>
    <w:rsid w:val="00191546"/>
    <w:rsid w:val="0019565C"/>
    <w:rsid w:val="001D6706"/>
    <w:rsid w:val="001F2446"/>
    <w:rsid w:val="0020004F"/>
    <w:rsid w:val="00202C96"/>
    <w:rsid w:val="00204E52"/>
    <w:rsid w:val="00217C29"/>
    <w:rsid w:val="00264315"/>
    <w:rsid w:val="00275848"/>
    <w:rsid w:val="00284478"/>
    <w:rsid w:val="002879CC"/>
    <w:rsid w:val="002A7BE2"/>
    <w:rsid w:val="002C4FA3"/>
    <w:rsid w:val="002E0BDE"/>
    <w:rsid w:val="002E16AB"/>
    <w:rsid w:val="002E4548"/>
    <w:rsid w:val="002F21CE"/>
    <w:rsid w:val="002F34CC"/>
    <w:rsid w:val="00307683"/>
    <w:rsid w:val="003168CB"/>
    <w:rsid w:val="003257BD"/>
    <w:rsid w:val="00326CD3"/>
    <w:rsid w:val="00327AC5"/>
    <w:rsid w:val="00341BB3"/>
    <w:rsid w:val="00345159"/>
    <w:rsid w:val="00393575"/>
    <w:rsid w:val="003A5245"/>
    <w:rsid w:val="003C6339"/>
    <w:rsid w:val="003C7365"/>
    <w:rsid w:val="003D36E0"/>
    <w:rsid w:val="003E12F1"/>
    <w:rsid w:val="003E6FDF"/>
    <w:rsid w:val="00401DD7"/>
    <w:rsid w:val="00407A0E"/>
    <w:rsid w:val="004357A9"/>
    <w:rsid w:val="00441B90"/>
    <w:rsid w:val="00464374"/>
    <w:rsid w:val="00464830"/>
    <w:rsid w:val="00480C71"/>
    <w:rsid w:val="004A489D"/>
    <w:rsid w:val="004B00D0"/>
    <w:rsid w:val="004C24B4"/>
    <w:rsid w:val="004C544A"/>
    <w:rsid w:val="004E0E4D"/>
    <w:rsid w:val="004E112B"/>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93259"/>
    <w:rsid w:val="005C7ED8"/>
    <w:rsid w:val="005D54D1"/>
    <w:rsid w:val="005E658C"/>
    <w:rsid w:val="005F17DD"/>
    <w:rsid w:val="00606AE4"/>
    <w:rsid w:val="00610B5A"/>
    <w:rsid w:val="00611CA0"/>
    <w:rsid w:val="006204EF"/>
    <w:rsid w:val="0062500B"/>
    <w:rsid w:val="00666E7D"/>
    <w:rsid w:val="00670BC8"/>
    <w:rsid w:val="0069270E"/>
    <w:rsid w:val="006B0FE0"/>
    <w:rsid w:val="006C2C76"/>
    <w:rsid w:val="006D3871"/>
    <w:rsid w:val="006E6EF4"/>
    <w:rsid w:val="006F1B91"/>
    <w:rsid w:val="006F464D"/>
    <w:rsid w:val="006F69D5"/>
    <w:rsid w:val="00704715"/>
    <w:rsid w:val="007072ED"/>
    <w:rsid w:val="00731B73"/>
    <w:rsid w:val="00735039"/>
    <w:rsid w:val="0073517C"/>
    <w:rsid w:val="007C11DA"/>
    <w:rsid w:val="007C4B5A"/>
    <w:rsid w:val="007D00A3"/>
    <w:rsid w:val="00802060"/>
    <w:rsid w:val="00841CDE"/>
    <w:rsid w:val="00844921"/>
    <w:rsid w:val="008863F6"/>
    <w:rsid w:val="008A24A3"/>
    <w:rsid w:val="008C40DA"/>
    <w:rsid w:val="008D10D0"/>
    <w:rsid w:val="008D33F1"/>
    <w:rsid w:val="008D3BB6"/>
    <w:rsid w:val="008E66CF"/>
    <w:rsid w:val="008F7E61"/>
    <w:rsid w:val="0090213A"/>
    <w:rsid w:val="00906245"/>
    <w:rsid w:val="00923E6F"/>
    <w:rsid w:val="009310F0"/>
    <w:rsid w:val="00965706"/>
    <w:rsid w:val="009670C6"/>
    <w:rsid w:val="009717D1"/>
    <w:rsid w:val="00973584"/>
    <w:rsid w:val="00986164"/>
    <w:rsid w:val="009914F0"/>
    <w:rsid w:val="009965D1"/>
    <w:rsid w:val="009A5427"/>
    <w:rsid w:val="009A67F8"/>
    <w:rsid w:val="009B5E72"/>
    <w:rsid w:val="009C1384"/>
    <w:rsid w:val="009D1982"/>
    <w:rsid w:val="009D213C"/>
    <w:rsid w:val="009E1CF5"/>
    <w:rsid w:val="009E3488"/>
    <w:rsid w:val="00A07C95"/>
    <w:rsid w:val="00A34B8A"/>
    <w:rsid w:val="00A3548D"/>
    <w:rsid w:val="00A66970"/>
    <w:rsid w:val="00A847AB"/>
    <w:rsid w:val="00AA2E12"/>
    <w:rsid w:val="00AA58C7"/>
    <w:rsid w:val="00AC2C01"/>
    <w:rsid w:val="00AD70EB"/>
    <w:rsid w:val="00AE66BA"/>
    <w:rsid w:val="00AF6E01"/>
    <w:rsid w:val="00B11CD0"/>
    <w:rsid w:val="00B11EA2"/>
    <w:rsid w:val="00B2254D"/>
    <w:rsid w:val="00B476CB"/>
    <w:rsid w:val="00B80F81"/>
    <w:rsid w:val="00B82FC6"/>
    <w:rsid w:val="00B95546"/>
    <w:rsid w:val="00BA4651"/>
    <w:rsid w:val="00BA5B81"/>
    <w:rsid w:val="00BB0C0C"/>
    <w:rsid w:val="00BC2F5F"/>
    <w:rsid w:val="00C002E7"/>
    <w:rsid w:val="00C00B53"/>
    <w:rsid w:val="00C22E99"/>
    <w:rsid w:val="00C301F0"/>
    <w:rsid w:val="00C5405D"/>
    <w:rsid w:val="00C60B9D"/>
    <w:rsid w:val="00C61FF9"/>
    <w:rsid w:val="00C621C7"/>
    <w:rsid w:val="00C7183E"/>
    <w:rsid w:val="00C93EDD"/>
    <w:rsid w:val="00CA4073"/>
    <w:rsid w:val="00CA5F0F"/>
    <w:rsid w:val="00CA60EC"/>
    <w:rsid w:val="00CB138E"/>
    <w:rsid w:val="00CC04A3"/>
    <w:rsid w:val="00CD3F58"/>
    <w:rsid w:val="00CE0313"/>
    <w:rsid w:val="00CE3494"/>
    <w:rsid w:val="00CE62CD"/>
    <w:rsid w:val="00D11D4A"/>
    <w:rsid w:val="00D12965"/>
    <w:rsid w:val="00D51427"/>
    <w:rsid w:val="00D610D6"/>
    <w:rsid w:val="00D659EC"/>
    <w:rsid w:val="00D676E1"/>
    <w:rsid w:val="00D8422B"/>
    <w:rsid w:val="00D9797F"/>
    <w:rsid w:val="00DA5A35"/>
    <w:rsid w:val="00DC64EA"/>
    <w:rsid w:val="00E308F4"/>
    <w:rsid w:val="00E30F1A"/>
    <w:rsid w:val="00E32FD5"/>
    <w:rsid w:val="00E33B35"/>
    <w:rsid w:val="00E36D69"/>
    <w:rsid w:val="00E432AE"/>
    <w:rsid w:val="00E45439"/>
    <w:rsid w:val="00E52990"/>
    <w:rsid w:val="00E5398E"/>
    <w:rsid w:val="00E53C55"/>
    <w:rsid w:val="00E57AFA"/>
    <w:rsid w:val="00E70868"/>
    <w:rsid w:val="00E850EB"/>
    <w:rsid w:val="00E978BF"/>
    <w:rsid w:val="00EB265E"/>
    <w:rsid w:val="00EC3756"/>
    <w:rsid w:val="00ED5D5F"/>
    <w:rsid w:val="00EF50FB"/>
    <w:rsid w:val="00F13005"/>
    <w:rsid w:val="00F27608"/>
    <w:rsid w:val="00F2763D"/>
    <w:rsid w:val="00F360D8"/>
    <w:rsid w:val="00F41675"/>
    <w:rsid w:val="00F56631"/>
    <w:rsid w:val="00F70DFE"/>
    <w:rsid w:val="00F714C1"/>
    <w:rsid w:val="00F84400"/>
    <w:rsid w:val="00F94F8D"/>
    <w:rsid w:val="00F95B71"/>
    <w:rsid w:val="00F95F41"/>
    <w:rsid w:val="00FA1F26"/>
    <w:rsid w:val="00FA630F"/>
    <w:rsid w:val="00FB337E"/>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662C-849F-4215-A01D-124945B8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1309</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13</cp:revision>
  <dcterms:created xsi:type="dcterms:W3CDTF">2013-06-06T04:50:00Z</dcterms:created>
  <dcterms:modified xsi:type="dcterms:W3CDTF">2013-06-11T07:34:00Z</dcterms:modified>
</cp:coreProperties>
</file>