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90794" w14:textId="13E2C53B" w:rsidR="00DA69E9" w:rsidRPr="004C245F" w:rsidRDefault="00DA69E9" w:rsidP="007A42A7">
      <w:pPr>
        <w:pStyle w:val="Subtitle"/>
        <w:spacing w:after="0" w:line="240" w:lineRule="auto"/>
        <w:jc w:val="center"/>
        <w:rPr>
          <w:b/>
          <w:color w:val="auto"/>
          <w:sz w:val="32"/>
          <w:szCs w:val="32"/>
        </w:rPr>
      </w:pPr>
      <w:r w:rsidRPr="004C245F">
        <w:rPr>
          <w:b/>
          <w:color w:val="auto"/>
          <w:sz w:val="32"/>
          <w:szCs w:val="32"/>
        </w:rPr>
        <w:t>Annet Abenakyo</w:t>
      </w:r>
      <w:r w:rsidR="003064B9" w:rsidRPr="004C245F">
        <w:rPr>
          <w:b/>
          <w:color w:val="auto"/>
          <w:sz w:val="32"/>
          <w:szCs w:val="32"/>
        </w:rPr>
        <w:t xml:space="preserve"> Mulema</w:t>
      </w:r>
    </w:p>
    <w:p w14:paraId="3A3A8764" w14:textId="77777777" w:rsidR="001F6BF6" w:rsidRDefault="001F6BF6" w:rsidP="001F6BF6">
      <w:pPr>
        <w:pStyle w:val="Subtitle"/>
        <w:spacing w:after="0" w:line="240" w:lineRule="auto"/>
        <w:jc w:val="center"/>
        <w:rPr>
          <w:color w:val="auto"/>
        </w:rPr>
      </w:pPr>
      <w:r w:rsidRPr="001F6BF6">
        <w:rPr>
          <w:color w:val="auto"/>
        </w:rPr>
        <w:t xml:space="preserve">Box 30709 -00100, </w:t>
      </w:r>
      <w:proofErr w:type="gramStart"/>
      <w:r w:rsidRPr="001F6BF6">
        <w:rPr>
          <w:color w:val="auto"/>
        </w:rPr>
        <w:t>Nairobi,  Kenya</w:t>
      </w:r>
      <w:proofErr w:type="gramEnd"/>
      <w:r w:rsidRPr="001F6BF6">
        <w:rPr>
          <w:color w:val="auto"/>
        </w:rPr>
        <w:t xml:space="preserve">  </w:t>
      </w:r>
    </w:p>
    <w:p w14:paraId="2AA8BA90" w14:textId="33A7E762" w:rsidR="00713D90" w:rsidRPr="004C245F" w:rsidRDefault="006601AD" w:rsidP="001F6BF6">
      <w:pPr>
        <w:pStyle w:val="Subtitle"/>
        <w:spacing w:after="0" w:line="240" w:lineRule="auto"/>
        <w:jc w:val="center"/>
        <w:rPr>
          <w:rStyle w:val="Hyperlink"/>
          <w:color w:val="auto"/>
          <w:u w:val="none"/>
        </w:rPr>
      </w:pPr>
      <w:r>
        <w:rPr>
          <w:color w:val="auto"/>
        </w:rPr>
        <w:t>+</w:t>
      </w:r>
      <w:r w:rsidR="00943D4F" w:rsidRPr="004C245F">
        <w:rPr>
          <w:color w:val="auto"/>
        </w:rPr>
        <w:t>25</w:t>
      </w:r>
      <w:r w:rsidR="001F6BF6">
        <w:rPr>
          <w:color w:val="auto"/>
        </w:rPr>
        <w:t>4 717916591;</w:t>
      </w:r>
      <w:r w:rsidR="005E79A9" w:rsidRPr="004C245F">
        <w:rPr>
          <w:color w:val="auto"/>
        </w:rPr>
        <w:t xml:space="preserve"> </w:t>
      </w:r>
      <w:r w:rsidR="0092359B" w:rsidRPr="004C245F">
        <w:rPr>
          <w:color w:val="auto"/>
        </w:rPr>
        <w:t xml:space="preserve">Email: </w:t>
      </w:r>
      <w:hyperlink r:id="rId8" w:history="1">
        <w:r w:rsidR="00021FB9" w:rsidRPr="004C245F">
          <w:rPr>
            <w:rStyle w:val="Hyperlink"/>
            <w:color w:val="auto"/>
            <w:u w:val="none"/>
          </w:rPr>
          <w:t>a.abenakyo@gmail.com</w:t>
        </w:r>
      </w:hyperlink>
    </w:p>
    <w:p w14:paraId="2609EFBE" w14:textId="77777777" w:rsidR="00210286" w:rsidRPr="00210286" w:rsidRDefault="0094116D" w:rsidP="00210286">
      <w:pPr>
        <w:pStyle w:val="Heading1"/>
        <w:numPr>
          <w:ilvl w:val="0"/>
          <w:numId w:val="0"/>
        </w:numPr>
        <w:ind w:left="432" w:hanging="432"/>
        <w:rPr>
          <w:sz w:val="22"/>
          <w:szCs w:val="22"/>
        </w:rPr>
      </w:pPr>
      <w:r w:rsidRPr="00210286">
        <w:rPr>
          <w:sz w:val="22"/>
          <w:szCs w:val="22"/>
        </w:rPr>
        <w:t>PROFILE</w:t>
      </w:r>
    </w:p>
    <w:p w14:paraId="663F2629" w14:textId="4B64612F" w:rsidR="007A42A7" w:rsidRPr="007A42A7" w:rsidRDefault="000C2E2E" w:rsidP="000C2E2E">
      <w:pPr>
        <w:autoSpaceDE w:val="0"/>
        <w:autoSpaceDN w:val="0"/>
        <w:adjustRightInd w:val="0"/>
        <w:spacing w:before="100" w:beforeAutospacing="1" w:after="100" w:afterAutospacing="1"/>
      </w:pPr>
      <w:bookmarkStart w:id="0" w:name="_Hlk520658440"/>
      <w:r>
        <w:t>I hold a Ph</w:t>
      </w:r>
      <w:r w:rsidR="006362FF">
        <w:t>.</w:t>
      </w:r>
      <w:r>
        <w:t>D</w:t>
      </w:r>
      <w:r w:rsidR="006362FF">
        <w:t>.</w:t>
      </w:r>
      <w:r>
        <w:t xml:space="preserve"> in sociology and Sustainable Agriculture, a focus on social change. I have over </w:t>
      </w:r>
      <w:r w:rsidR="004E27CA">
        <w:t>10</w:t>
      </w:r>
      <w:r>
        <w:t xml:space="preserve"> years’ experience working in international</w:t>
      </w:r>
      <w:r w:rsidR="00D728A0">
        <w:t xml:space="preserve"> research for</w:t>
      </w:r>
      <w:r>
        <w:t xml:space="preserve"> development. My areas of expertise include</w:t>
      </w:r>
      <w:r w:rsidR="007A42A7" w:rsidRPr="007A42A7">
        <w:t xml:space="preserve"> gender analysis</w:t>
      </w:r>
      <w:r w:rsidR="00AB422E">
        <w:t>,</w:t>
      </w:r>
      <w:r w:rsidR="007A42A7" w:rsidRPr="007A42A7">
        <w:t xml:space="preserve"> gender-sensitive value chain analysis</w:t>
      </w:r>
      <w:r w:rsidR="00AB422E">
        <w:t>,</w:t>
      </w:r>
      <w:r w:rsidR="007A42A7" w:rsidRPr="007A42A7">
        <w:t xml:space="preserve"> measuring women’s economic empowerment</w:t>
      </w:r>
      <w:r w:rsidR="00AB422E">
        <w:t>,</w:t>
      </w:r>
      <w:r w:rsidR="007A42A7" w:rsidRPr="007A42A7">
        <w:t xml:space="preserve"> </w:t>
      </w:r>
      <w:r w:rsidR="00AD658E">
        <w:t xml:space="preserve">gender capacity development, </w:t>
      </w:r>
      <w:r w:rsidR="007A42A7" w:rsidRPr="007A42A7">
        <w:t>qualitative and quantitative research methods</w:t>
      </w:r>
      <w:r w:rsidR="00AB422E">
        <w:t>,</w:t>
      </w:r>
      <w:r w:rsidR="007A42A7" w:rsidRPr="007A42A7">
        <w:t xml:space="preserve"> </w:t>
      </w:r>
      <w:r>
        <w:t xml:space="preserve">gender transformative </w:t>
      </w:r>
      <w:r w:rsidR="007A42A7" w:rsidRPr="007A42A7">
        <w:t>approaches</w:t>
      </w:r>
      <w:r w:rsidR="000C5D59">
        <w:t>, environment</w:t>
      </w:r>
      <w:r w:rsidR="001F6BF6">
        <w:t>,</w:t>
      </w:r>
      <w:r w:rsidR="003433BA">
        <w:t xml:space="preserve"> and climate change</w:t>
      </w:r>
      <w:r w:rsidR="007A42A7" w:rsidRPr="007A42A7">
        <w:t xml:space="preserve">.  Other research interests include food security, nutrition, </w:t>
      </w:r>
      <w:r w:rsidR="00B57FA8">
        <w:t>testing</w:t>
      </w:r>
      <w:r w:rsidR="00B57FA8" w:rsidRPr="007A42A7">
        <w:t xml:space="preserve"> </w:t>
      </w:r>
      <w:r w:rsidR="007A42A7" w:rsidRPr="007A42A7">
        <w:t>business models that work for women, fostering financial inclusi</w:t>
      </w:r>
      <w:r w:rsidR="00B74E11">
        <w:t>veness</w:t>
      </w:r>
      <w:r w:rsidR="007A42A7" w:rsidRPr="007A42A7">
        <w:t xml:space="preserve">, </w:t>
      </w:r>
      <w:r>
        <w:t xml:space="preserve">social protection, </w:t>
      </w:r>
      <w:r w:rsidR="00935753">
        <w:t xml:space="preserve">inclusive </w:t>
      </w:r>
      <w:r w:rsidR="007A42A7" w:rsidRPr="007A42A7">
        <w:t xml:space="preserve">markets, land tenure </w:t>
      </w:r>
      <w:r w:rsidR="00D07E56" w:rsidRPr="007A42A7">
        <w:t>security</w:t>
      </w:r>
      <w:r w:rsidR="00D07E56">
        <w:t>,</w:t>
      </w:r>
      <w:r w:rsidR="007A42A7" w:rsidRPr="007A42A7">
        <w:t xml:space="preserve"> innovation platforms and </w:t>
      </w:r>
      <w:r>
        <w:t>collectives,</w:t>
      </w:r>
      <w:r w:rsidR="007A42A7" w:rsidRPr="007A42A7">
        <w:t xml:space="preserve"> </w:t>
      </w:r>
      <w:r>
        <w:t>and</w:t>
      </w:r>
      <w:r w:rsidR="007A42A7" w:rsidRPr="007A42A7">
        <w:t xml:space="preserve"> partnerships.</w:t>
      </w:r>
    </w:p>
    <w:bookmarkEnd w:id="0"/>
    <w:p w14:paraId="1FA7E071" w14:textId="77777777" w:rsidR="00B956B9" w:rsidRPr="00210286" w:rsidRDefault="00984BF3" w:rsidP="00C26177">
      <w:pPr>
        <w:pStyle w:val="Heading1"/>
        <w:numPr>
          <w:ilvl w:val="0"/>
          <w:numId w:val="0"/>
        </w:numPr>
        <w:ind w:left="432" w:hanging="432"/>
        <w:rPr>
          <w:rFonts w:ascii="Calibri" w:hAnsi="Calibri"/>
          <w:color w:val="auto"/>
          <w:sz w:val="22"/>
          <w:szCs w:val="22"/>
        </w:rPr>
      </w:pPr>
      <w:r w:rsidRPr="00210286">
        <w:rPr>
          <w:color w:val="auto"/>
          <w:sz w:val="22"/>
          <w:szCs w:val="22"/>
        </w:rPr>
        <w:t>EDUCATION</w:t>
      </w:r>
    </w:p>
    <w:p w14:paraId="6D8E762F" w14:textId="604B7858" w:rsidR="003F0607" w:rsidRDefault="00345AED" w:rsidP="004C245F">
      <w:pPr>
        <w:spacing w:after="0" w:line="240" w:lineRule="auto"/>
        <w:ind w:left="2160" w:hanging="2160"/>
        <w:jc w:val="both"/>
      </w:pPr>
      <w:r w:rsidRPr="00345AED">
        <w:t>Aug. 2008 - May 2012</w:t>
      </w:r>
      <w:r w:rsidRPr="00345AED">
        <w:tab/>
      </w:r>
      <w:r w:rsidR="00BF5E2D" w:rsidRPr="00345AED">
        <w:t>Iowa State University, Ames, Iowa, USA</w:t>
      </w:r>
    </w:p>
    <w:p w14:paraId="3BC77225" w14:textId="77777777" w:rsidR="00F3105C" w:rsidRDefault="0092359B" w:rsidP="003F0607">
      <w:pPr>
        <w:spacing w:after="0" w:line="240" w:lineRule="auto"/>
        <w:ind w:left="2160"/>
        <w:jc w:val="both"/>
      </w:pPr>
      <w:r w:rsidRPr="00345AED">
        <w:t>Ph.D., Socio</w:t>
      </w:r>
      <w:r w:rsidR="00E80579" w:rsidRPr="00345AED">
        <w:t>logy</w:t>
      </w:r>
      <w:r w:rsidR="00984BF3" w:rsidRPr="00345AED">
        <w:t xml:space="preserve"> and Sustainable Agriculture</w:t>
      </w:r>
      <w:r w:rsidR="00345AED" w:rsidRPr="00345AED">
        <w:t xml:space="preserve">, </w:t>
      </w:r>
    </w:p>
    <w:p w14:paraId="065A17F6" w14:textId="603DBEA4" w:rsidR="0093050A" w:rsidRPr="00345AED" w:rsidRDefault="00E80579" w:rsidP="003F0607">
      <w:pPr>
        <w:spacing w:after="0" w:line="240" w:lineRule="auto"/>
        <w:ind w:left="2160"/>
        <w:jc w:val="both"/>
      </w:pPr>
      <w:r w:rsidRPr="00345AED">
        <w:t>Dissertation title: Organization of Innovation Platforms for Agricultural Research and Development in the Great Lakes Region of Africa</w:t>
      </w:r>
      <w:r w:rsidR="00A70D95" w:rsidRPr="00345AED">
        <w:t xml:space="preserve">. </w:t>
      </w:r>
    </w:p>
    <w:p w14:paraId="13ECA82A" w14:textId="06DCD106" w:rsidR="003F0607" w:rsidRDefault="00345AED" w:rsidP="004C245F">
      <w:pPr>
        <w:spacing w:after="0" w:line="240" w:lineRule="auto"/>
        <w:ind w:left="2160" w:hanging="2160"/>
        <w:jc w:val="both"/>
      </w:pPr>
      <w:r w:rsidRPr="00345AED">
        <w:t>Sept. 2002 – Feb. 2004</w:t>
      </w:r>
      <w:r w:rsidRPr="00345AED">
        <w:tab/>
      </w:r>
      <w:r w:rsidR="00CF1C2C" w:rsidRPr="00345AED">
        <w:t>Wageningen University, Wageningen, The Netherlands</w:t>
      </w:r>
    </w:p>
    <w:p w14:paraId="4955E1BA" w14:textId="2214D2EE" w:rsidR="0093050A" w:rsidRPr="00345AED" w:rsidRDefault="0092359B" w:rsidP="003F0607">
      <w:pPr>
        <w:spacing w:after="0" w:line="240" w:lineRule="auto"/>
        <w:ind w:left="2160"/>
        <w:jc w:val="both"/>
      </w:pPr>
      <w:r w:rsidRPr="00345AED">
        <w:t>M.Sc., Management of Agro-ecological Knowledge and S</w:t>
      </w:r>
      <w:r w:rsidR="00B940B0" w:rsidRPr="00345AED">
        <w:t>ocio-t</w:t>
      </w:r>
      <w:r w:rsidR="006D7EC2" w:rsidRPr="00345AED">
        <w:t>echnical Change</w:t>
      </w:r>
      <w:r w:rsidR="00082F4D">
        <w:t>;</w:t>
      </w:r>
      <w:r w:rsidR="00E80579" w:rsidRPr="00345AED">
        <w:t xml:space="preserve"> Thesis title: Integration of Gender in National Agricultural Advisory Services, Mukono District</w:t>
      </w:r>
      <w:r w:rsidR="00F963BC" w:rsidRPr="00345AED">
        <w:t>, Uganda</w:t>
      </w:r>
      <w:r w:rsidR="00A70D95" w:rsidRPr="00345AED">
        <w:t xml:space="preserve">. </w:t>
      </w:r>
    </w:p>
    <w:p w14:paraId="7983D5FB" w14:textId="0C7C6CDD" w:rsidR="003F0607" w:rsidRDefault="00345AED" w:rsidP="004C245F">
      <w:pPr>
        <w:spacing w:after="0" w:line="240" w:lineRule="auto"/>
        <w:ind w:left="2160" w:hanging="2160"/>
        <w:jc w:val="both"/>
      </w:pPr>
      <w:r w:rsidRPr="00345AED">
        <w:t>Sept. 1997 - Oct. 2001</w:t>
      </w:r>
      <w:r w:rsidRPr="00345AED">
        <w:tab/>
      </w:r>
      <w:r w:rsidR="00082F4D">
        <w:t>Ma</w:t>
      </w:r>
      <w:r w:rsidR="00082F4D" w:rsidRPr="00345AED">
        <w:t xml:space="preserve">kerere University, Kampala, Uganda </w:t>
      </w:r>
    </w:p>
    <w:p w14:paraId="2A602E7E" w14:textId="77777777" w:rsidR="00F3105C" w:rsidRDefault="006D7EC2" w:rsidP="00F3105C">
      <w:pPr>
        <w:spacing w:after="0" w:line="240" w:lineRule="auto"/>
        <w:ind w:left="2160"/>
        <w:jc w:val="both"/>
      </w:pPr>
      <w:r w:rsidRPr="00345AED">
        <w:t>B.Sc., Agriculture</w:t>
      </w:r>
      <w:r w:rsidR="00E80579" w:rsidRPr="00345AED">
        <w:t xml:space="preserve">; </w:t>
      </w:r>
    </w:p>
    <w:p w14:paraId="7EC18099" w14:textId="1E4A7B12" w:rsidR="004F4592" w:rsidRPr="00345AED" w:rsidRDefault="00E80579" w:rsidP="00F3105C">
      <w:pPr>
        <w:spacing w:after="0" w:line="240" w:lineRule="auto"/>
        <w:ind w:left="2160"/>
        <w:jc w:val="both"/>
      </w:pPr>
      <w:r w:rsidRPr="00345AED">
        <w:t>Thesis title: Farmers’ Use of Agricultural Inputs, Iganga District</w:t>
      </w:r>
      <w:r w:rsidR="00F963BC" w:rsidRPr="00345AED">
        <w:t>, Uganda</w:t>
      </w:r>
      <w:r w:rsidR="00586E30" w:rsidRPr="00345AED">
        <w:t xml:space="preserve">. </w:t>
      </w:r>
    </w:p>
    <w:p w14:paraId="606F5A3A" w14:textId="77777777" w:rsidR="00853207" w:rsidRPr="00426FB8" w:rsidRDefault="001B4910" w:rsidP="00C26177">
      <w:pPr>
        <w:pStyle w:val="Heading1"/>
        <w:numPr>
          <w:ilvl w:val="0"/>
          <w:numId w:val="0"/>
        </w:numPr>
        <w:ind w:left="432" w:hanging="43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WORK EXPERIENCE AND KEY ACHIEVEMENTS</w:t>
      </w:r>
      <w:r w:rsidR="00197050" w:rsidRPr="00426FB8">
        <w:rPr>
          <w:color w:val="auto"/>
          <w:sz w:val="22"/>
          <w:szCs w:val="22"/>
        </w:rPr>
        <w:t xml:space="preserve"> </w:t>
      </w:r>
    </w:p>
    <w:p w14:paraId="124A18B3" w14:textId="54651E36" w:rsidR="001F6BF6" w:rsidRDefault="001F6BF6" w:rsidP="006A1E2D">
      <w:pPr>
        <w:ind w:left="2160" w:hanging="2160"/>
        <w:jc w:val="both"/>
      </w:pPr>
      <w:r>
        <w:t>Jan. 2020-Present</w:t>
      </w:r>
      <w:r>
        <w:tab/>
        <w:t xml:space="preserve">Science Officer – Gender and Social Inclusion (GSI), </w:t>
      </w:r>
      <w:r w:rsidRPr="001F6BF6">
        <w:t>CGIAR Research Program on Climate Change, Agriculture and Food Security (CCAFS)</w:t>
      </w:r>
    </w:p>
    <w:p w14:paraId="5579482C" w14:textId="1655788A" w:rsidR="001F6BF6" w:rsidRPr="001F6BF6" w:rsidRDefault="001F6BF6" w:rsidP="001F6BF6">
      <w:pPr>
        <w:numPr>
          <w:ilvl w:val="0"/>
          <w:numId w:val="3"/>
        </w:numPr>
        <w:spacing w:after="0" w:line="240" w:lineRule="auto"/>
        <w:jc w:val="both"/>
      </w:pPr>
      <w:r>
        <w:t xml:space="preserve">Coordinate GSI Research in </w:t>
      </w:r>
      <w:r w:rsidRPr="001F6BF6">
        <w:t>CCAFS and with research partners</w:t>
      </w:r>
    </w:p>
    <w:p w14:paraId="35580350" w14:textId="1F7086F9" w:rsidR="001F6BF6" w:rsidRDefault="001F6BF6" w:rsidP="001F6BF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</w:pPr>
      <w:r w:rsidRPr="001F6BF6">
        <w:t>Support development of the GSI research portfolio</w:t>
      </w:r>
    </w:p>
    <w:p w14:paraId="3AF6B1EF" w14:textId="3935D622" w:rsidR="001F6BF6" w:rsidRPr="001F6BF6" w:rsidRDefault="001F6BF6" w:rsidP="001F6BF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</w:pPr>
      <w:r>
        <w:t>Collaborate with the African Group of Negotiators Expert Support (AGNES) in developing submissions for policy negotiations</w:t>
      </w:r>
    </w:p>
    <w:p w14:paraId="0C83E3CA" w14:textId="77777777" w:rsidR="001F6BF6" w:rsidRPr="001F6BF6" w:rsidRDefault="001F6BF6" w:rsidP="001F6BF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</w:pPr>
      <w:r w:rsidRPr="001F6BF6">
        <w:t>Review and synthesize knowledge outputs from research activities</w:t>
      </w:r>
    </w:p>
    <w:p w14:paraId="3AC67A0D" w14:textId="77777777" w:rsidR="001F6BF6" w:rsidRPr="001F6BF6" w:rsidRDefault="001F6BF6" w:rsidP="001F6BF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</w:pPr>
      <w:r w:rsidRPr="001F6BF6">
        <w:t>Manage and support communications with CCAFS, liaisons at other institutions, and organizational partners</w:t>
      </w:r>
    </w:p>
    <w:p w14:paraId="6B450B01" w14:textId="77777777" w:rsidR="001F6BF6" w:rsidRPr="001F6BF6" w:rsidRDefault="001F6BF6" w:rsidP="001F6BF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</w:pPr>
      <w:r w:rsidRPr="001F6BF6">
        <w:t>Provide program management support, including activity and budget planning, monitoring and reporting</w:t>
      </w:r>
    </w:p>
    <w:p w14:paraId="52C40DBD" w14:textId="77777777" w:rsidR="001F6BF6" w:rsidRPr="001F6BF6" w:rsidRDefault="001F6BF6" w:rsidP="001F6BF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</w:pPr>
      <w:r w:rsidRPr="001F6BF6">
        <w:t>Grant identification, proposal writing, and reporting</w:t>
      </w:r>
    </w:p>
    <w:p w14:paraId="464FE68C" w14:textId="77777777" w:rsidR="001F6BF6" w:rsidRPr="001F6BF6" w:rsidRDefault="001F6BF6" w:rsidP="001F6BF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</w:pPr>
      <w:r w:rsidRPr="001F6BF6">
        <w:t>Provide inputs for technical papers and analytical studies</w:t>
      </w:r>
    </w:p>
    <w:p w14:paraId="024C6F5E" w14:textId="15B6C356" w:rsidR="001F6BF6" w:rsidRPr="001F6BF6" w:rsidRDefault="001F6BF6" w:rsidP="001F6BF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</w:pPr>
      <w:r w:rsidRPr="001F6BF6">
        <w:t>Organi</w:t>
      </w:r>
      <w:r>
        <w:t>z</w:t>
      </w:r>
      <w:r w:rsidRPr="001F6BF6">
        <w:t>e and contribute to workshops, meetings, training and other dissemination events</w:t>
      </w:r>
    </w:p>
    <w:p w14:paraId="495908D8" w14:textId="77777777" w:rsidR="001F6BF6" w:rsidRPr="001F6BF6" w:rsidRDefault="001F6BF6" w:rsidP="001F6BF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</w:pPr>
      <w:r w:rsidRPr="001F6BF6">
        <w:lastRenderedPageBreak/>
        <w:t>Contribute to the preparation of materials and technical documentation</w:t>
      </w:r>
    </w:p>
    <w:p w14:paraId="77B519F0" w14:textId="77777777" w:rsidR="001F6BF6" w:rsidRPr="001F6BF6" w:rsidRDefault="001F6BF6" w:rsidP="001F6BF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</w:pPr>
      <w:r w:rsidRPr="001F6BF6">
        <w:t>Represent GSI and CCAFS in national, regional and international conferences, workshops, meetings and other venues and present on CCAFS research for development activities and efforts;</w:t>
      </w:r>
    </w:p>
    <w:p w14:paraId="79B10A5D" w14:textId="77777777" w:rsidR="001F6BF6" w:rsidRPr="001F6BF6" w:rsidRDefault="001F6BF6" w:rsidP="001F6BF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</w:pPr>
      <w:r w:rsidRPr="001F6BF6">
        <w:t>Supervision of program support staff and consultants;</w:t>
      </w:r>
    </w:p>
    <w:p w14:paraId="1CF70E54" w14:textId="23381442" w:rsidR="001F6BF6" w:rsidRDefault="001F6BF6" w:rsidP="001F6BF6">
      <w:pPr>
        <w:jc w:val="both"/>
      </w:pPr>
    </w:p>
    <w:p w14:paraId="2AE54B99" w14:textId="65B60E8D" w:rsidR="00853207" w:rsidRPr="00C26177" w:rsidRDefault="00C26177" w:rsidP="006A1E2D">
      <w:pPr>
        <w:ind w:left="2160" w:hanging="2160"/>
        <w:jc w:val="both"/>
      </w:pPr>
      <w:r w:rsidRPr="00426FB8">
        <w:t>Aug. 2013-</w:t>
      </w:r>
      <w:r w:rsidR="001F6BF6">
        <w:t>Dec 2019</w:t>
      </w:r>
      <w:r w:rsidRPr="00F45133">
        <w:rPr>
          <w:b/>
        </w:rPr>
        <w:t xml:space="preserve"> </w:t>
      </w:r>
      <w:r>
        <w:rPr>
          <w:b/>
        </w:rPr>
        <w:tab/>
      </w:r>
      <w:r w:rsidRPr="00F45133">
        <w:t>Social Scientist</w:t>
      </w:r>
      <w:r>
        <w:t>-</w:t>
      </w:r>
      <w:r w:rsidRPr="00F45133">
        <w:t>Gender</w:t>
      </w:r>
      <w:r>
        <w:t>,</w:t>
      </w:r>
      <w:r w:rsidRPr="00F45133">
        <w:rPr>
          <w:b/>
        </w:rPr>
        <w:t xml:space="preserve"> </w:t>
      </w:r>
      <w:r w:rsidR="00853207" w:rsidRPr="00C26177">
        <w:t>International Livestock Research Institute (ILRI)</w:t>
      </w:r>
      <w:r w:rsidR="00391DB2" w:rsidRPr="00C26177">
        <w:t xml:space="preserve">, </w:t>
      </w:r>
      <w:r w:rsidR="007A42A7">
        <w:t xml:space="preserve">Addis Ababa, </w:t>
      </w:r>
      <w:r w:rsidR="00391DB2" w:rsidRPr="00C26177">
        <w:t>Ethiopia</w:t>
      </w:r>
      <w:r w:rsidR="00C477AD" w:rsidRPr="00C26177">
        <w:tab/>
      </w:r>
      <w:r w:rsidR="00C477AD" w:rsidRPr="00C26177">
        <w:tab/>
      </w:r>
    </w:p>
    <w:p w14:paraId="570B6722" w14:textId="5E0A94AC" w:rsidR="00C27C3B" w:rsidRDefault="00C27C3B" w:rsidP="00C27C3B">
      <w:pPr>
        <w:numPr>
          <w:ilvl w:val="0"/>
          <w:numId w:val="3"/>
        </w:numPr>
        <w:spacing w:after="0" w:line="240" w:lineRule="auto"/>
        <w:jc w:val="both"/>
      </w:pPr>
      <w:r>
        <w:t>L</w:t>
      </w:r>
      <w:r w:rsidRPr="00C96D81">
        <w:t>ed development and implementation of the gender strategies for two major CGIAR collaborative initiatives: the Africa Research in Sustainable Intensification for the Next Generation and the African Chicken Genetic Gains pro</w:t>
      </w:r>
      <w:r w:rsidR="005B087B">
        <w:t>jects</w:t>
      </w:r>
      <w:r w:rsidRPr="00C96D81">
        <w:t>, and the implementation of the gender strategy for the CGIAR Research Program on Livestock.</w:t>
      </w:r>
    </w:p>
    <w:p w14:paraId="39E80B6B" w14:textId="6132ED35" w:rsidR="00C27C3B" w:rsidRPr="00675BAD" w:rsidRDefault="00C27C3B" w:rsidP="00C27C3B">
      <w:pPr>
        <w:numPr>
          <w:ilvl w:val="0"/>
          <w:numId w:val="3"/>
        </w:numPr>
        <w:spacing w:after="0" w:line="240" w:lineRule="auto"/>
        <w:jc w:val="both"/>
      </w:pPr>
      <w:r w:rsidRPr="00C96D81">
        <w:t xml:space="preserve">Co-developed and </w:t>
      </w:r>
      <w:r>
        <w:t>applied</w:t>
      </w:r>
      <w:r w:rsidRPr="00C96D81">
        <w:t xml:space="preserve"> </w:t>
      </w:r>
      <w:r w:rsidR="00BD7348" w:rsidRPr="00C96D81">
        <w:t xml:space="preserve">qualitative </w:t>
      </w:r>
      <w:r w:rsidRPr="00C96D81">
        <w:t xml:space="preserve">and </w:t>
      </w:r>
      <w:r w:rsidR="00BD7348" w:rsidRPr="00C96D81">
        <w:t xml:space="preserve">quantitative </w:t>
      </w:r>
      <w:r w:rsidRPr="00C96D81">
        <w:t>data collection tools and methodologies to understand the local meaning of empowerment, validate measurements for women’s empowerment</w:t>
      </w:r>
      <w:r>
        <w:t xml:space="preserve"> </w:t>
      </w:r>
      <w:r w:rsidRPr="00C96D81">
        <w:t>and assess the impact of agricultural interventions on women’s economic empowerment.</w:t>
      </w:r>
    </w:p>
    <w:p w14:paraId="160AD054" w14:textId="77777777" w:rsidR="00C27C3B" w:rsidRDefault="00C27C3B" w:rsidP="00C27C3B">
      <w:pPr>
        <w:numPr>
          <w:ilvl w:val="0"/>
          <w:numId w:val="3"/>
        </w:numPr>
        <w:spacing w:after="0" w:line="240" w:lineRule="auto"/>
        <w:jc w:val="both"/>
      </w:pPr>
      <w:r w:rsidRPr="00F45133">
        <w:t xml:space="preserve">Conducted gender analysis of the small ruminant </w:t>
      </w:r>
      <w:r>
        <w:t xml:space="preserve">and poultry </w:t>
      </w:r>
      <w:r w:rsidRPr="00F45133">
        <w:t>value chain</w:t>
      </w:r>
      <w:r>
        <w:t>s in Ethiopia to</w:t>
      </w:r>
      <w:r w:rsidRPr="00F45133">
        <w:t xml:space="preserve"> identify gender-based constraints and opportunities</w:t>
      </w:r>
      <w:r>
        <w:t xml:space="preserve"> within the value chains, identified and implemented strategic </w:t>
      </w:r>
      <w:r w:rsidRPr="00F45133">
        <w:t>interventions to empower women</w:t>
      </w:r>
      <w:r>
        <w:t xml:space="preserve"> and transform constraining gender relations.</w:t>
      </w:r>
    </w:p>
    <w:p w14:paraId="3BB0E58F" w14:textId="77777777" w:rsidR="00CE6C8B" w:rsidRDefault="00CE6C8B" w:rsidP="00296101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CE6C8B">
        <w:t>Conducted gender policy analysis to understand the enabling/disenabling environment for gender mainstreaming in Ethiopia’s agricultural interventions. Participated in National policy dialogues to inform policy.</w:t>
      </w:r>
    </w:p>
    <w:p w14:paraId="37E6F2CB" w14:textId="66476E53" w:rsidR="00C27C3B" w:rsidRDefault="00C27C3B" w:rsidP="0029610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Conducted studies to improve the understanding of gender differentiation within households as related to livestock</w:t>
      </w:r>
      <w:r w:rsidR="00E23126">
        <w:t xml:space="preserve"> and scaling of climate</w:t>
      </w:r>
      <w:r w:rsidR="001F6BF6">
        <w:t>-</w:t>
      </w:r>
      <w:r w:rsidR="00E23126">
        <w:t xml:space="preserve">smart </w:t>
      </w:r>
      <w:proofErr w:type="gramStart"/>
      <w:r w:rsidR="00E23126">
        <w:t xml:space="preserve">technologies, </w:t>
      </w:r>
      <w:r w:rsidR="004C1BE0">
        <w:t>and</w:t>
      </w:r>
      <w:proofErr w:type="gramEnd"/>
      <w:r w:rsidR="004C1BE0">
        <w:t xml:space="preserve"> appl</w:t>
      </w:r>
      <w:r w:rsidR="001F6BF6">
        <w:t>i</w:t>
      </w:r>
      <w:r w:rsidR="00E23126">
        <w:t>ed</w:t>
      </w:r>
      <w:r w:rsidR="004C1BE0">
        <w:t xml:space="preserve"> transformative methodologies to shift constraining gender norms and practices</w:t>
      </w:r>
      <w:r>
        <w:t>.</w:t>
      </w:r>
    </w:p>
    <w:p w14:paraId="31FD2C24" w14:textId="77777777" w:rsidR="00C27C3B" w:rsidRDefault="00C27C3B" w:rsidP="00C27C3B">
      <w:pPr>
        <w:numPr>
          <w:ilvl w:val="0"/>
          <w:numId w:val="3"/>
        </w:numPr>
        <w:spacing w:after="0" w:line="240" w:lineRule="auto"/>
        <w:jc w:val="both"/>
      </w:pPr>
      <w:r>
        <w:t>Mobilized resources to conduct gender strategic and integrated research within the CRP livestock, flagships and bilateral projects</w:t>
      </w:r>
    </w:p>
    <w:p w14:paraId="5893251D" w14:textId="030011EB" w:rsidR="00C27C3B" w:rsidRDefault="00C27C3B" w:rsidP="00C27C3B">
      <w:pPr>
        <w:numPr>
          <w:ilvl w:val="0"/>
          <w:numId w:val="3"/>
        </w:numPr>
        <w:spacing w:after="0" w:line="240" w:lineRule="auto"/>
        <w:jc w:val="both"/>
      </w:pPr>
      <w:r>
        <w:t xml:space="preserve">Created, strengthened and managed partnerships, and worked closely </w:t>
      </w:r>
      <w:proofErr w:type="gramStart"/>
      <w:r>
        <w:t>with:</w:t>
      </w:r>
      <w:proofErr w:type="gramEnd"/>
      <w:r>
        <w:t xml:space="preserve"> government agencies, CGIAR centers</w:t>
      </w:r>
      <w:r w:rsidR="001F6BF6">
        <w:t>,</w:t>
      </w:r>
      <w:r>
        <w:t xml:space="preserve"> and NGOs. </w:t>
      </w:r>
    </w:p>
    <w:p w14:paraId="2003A0AE" w14:textId="1FA11DC7" w:rsidR="00C27C3B" w:rsidRDefault="00C27C3B" w:rsidP="00C27C3B">
      <w:pPr>
        <w:numPr>
          <w:ilvl w:val="0"/>
          <w:numId w:val="3"/>
        </w:numPr>
        <w:spacing w:after="0" w:line="240" w:lineRule="auto"/>
        <w:jc w:val="both"/>
      </w:pPr>
      <w:r>
        <w:t>Co-</w:t>
      </w:r>
      <w:r w:rsidRPr="00C96D81">
        <w:t>design</w:t>
      </w:r>
      <w:r>
        <w:t>ed and</w:t>
      </w:r>
      <w:r w:rsidRPr="00C96D81">
        <w:t xml:space="preserve"> </w:t>
      </w:r>
      <w:r w:rsidR="00BD7348">
        <w:t xml:space="preserve">lead </w:t>
      </w:r>
      <w:r w:rsidR="001F6BF6">
        <w:t xml:space="preserve">the </w:t>
      </w:r>
      <w:r w:rsidR="00BD7348">
        <w:t>implementation of</w:t>
      </w:r>
      <w:r>
        <w:t xml:space="preserve"> </w:t>
      </w:r>
      <w:r w:rsidRPr="00C96D81">
        <w:t>gender capacity assessment</w:t>
      </w:r>
      <w:r>
        <w:t xml:space="preserve"> and development methodologies</w:t>
      </w:r>
      <w:r w:rsidR="00A341FC">
        <w:t xml:space="preserve"> for staff and local partners. </w:t>
      </w:r>
    </w:p>
    <w:p w14:paraId="4637F034" w14:textId="505673B1" w:rsidR="00C27C3B" w:rsidRDefault="00C27C3B" w:rsidP="00C27C3B">
      <w:pPr>
        <w:numPr>
          <w:ilvl w:val="0"/>
          <w:numId w:val="3"/>
        </w:numPr>
        <w:spacing w:after="0" w:line="240" w:lineRule="auto"/>
        <w:jc w:val="both"/>
      </w:pPr>
      <w:r w:rsidRPr="008A7ECF">
        <w:t>Co</w:t>
      </w:r>
      <w:r>
        <w:t>-</w:t>
      </w:r>
      <w:r w:rsidRPr="008A7ECF">
        <w:t>design</w:t>
      </w:r>
      <w:r>
        <w:t xml:space="preserve">ed </w:t>
      </w:r>
      <w:r w:rsidRPr="008A7ECF">
        <w:t>gender</w:t>
      </w:r>
      <w:r w:rsidR="001F6BF6">
        <w:t>-</w:t>
      </w:r>
      <w:r w:rsidRPr="008A7ECF">
        <w:t>responsive monitoring and evaluation framewo</w:t>
      </w:r>
      <w:r>
        <w:t xml:space="preserve">rks to measure the impact of </w:t>
      </w:r>
      <w:r w:rsidRPr="008A7ECF">
        <w:t xml:space="preserve">interventions </w:t>
      </w:r>
      <w:r>
        <w:t>and agricultural</w:t>
      </w:r>
      <w:r w:rsidRPr="00C96D81">
        <w:t xml:space="preserve"> systems</w:t>
      </w:r>
      <w:r>
        <w:t xml:space="preserve"> change on gender relations and </w:t>
      </w:r>
      <w:r w:rsidR="00EA4F9F">
        <w:t>vice</w:t>
      </w:r>
      <w:r>
        <w:t xml:space="preserve"> versa</w:t>
      </w:r>
      <w:r w:rsidRPr="008A7ECF">
        <w:t>.</w:t>
      </w:r>
    </w:p>
    <w:p w14:paraId="6B06CF2F" w14:textId="61649E22" w:rsidR="00C27C3B" w:rsidRPr="008A7ECF" w:rsidRDefault="00FD0F3A" w:rsidP="00C27C3B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Shared reports for </w:t>
      </w:r>
      <w:r w:rsidR="00C27C3B" w:rsidRPr="00AA1B9B">
        <w:t>activities and outputs through reports, briefs, blogs, yammer, twitter</w:t>
      </w:r>
      <w:r w:rsidR="001F6BF6">
        <w:t>,</w:t>
      </w:r>
      <w:r w:rsidR="00C27C3B">
        <w:t xml:space="preserve"> and</w:t>
      </w:r>
      <w:r w:rsidR="00C27C3B" w:rsidRPr="00AA1B9B">
        <w:t xml:space="preserve"> LinkedIn</w:t>
      </w:r>
      <w:r w:rsidR="00C27C3B">
        <w:t>.</w:t>
      </w:r>
    </w:p>
    <w:p w14:paraId="5A0A7872" w14:textId="77777777" w:rsidR="00B40CBD" w:rsidRPr="006A1E2D" w:rsidRDefault="006A1E2D" w:rsidP="006A1E2D">
      <w:pPr>
        <w:spacing w:before="100" w:beforeAutospacing="1" w:after="100" w:afterAutospacing="1"/>
        <w:ind w:left="2160" w:hanging="2160"/>
        <w:jc w:val="both"/>
      </w:pPr>
      <w:r w:rsidRPr="00426FB8">
        <w:t>May 2013-July 2013</w:t>
      </w:r>
      <w:r w:rsidRPr="00426FB8">
        <w:tab/>
      </w:r>
      <w:r w:rsidRPr="00F45133">
        <w:t>Consultant</w:t>
      </w:r>
      <w:r>
        <w:t>,</w:t>
      </w:r>
      <w:r w:rsidRPr="00F45133">
        <w:t xml:space="preserve"> Knowledge and Learning Expert</w:t>
      </w:r>
      <w:r>
        <w:t xml:space="preserve">, </w:t>
      </w:r>
      <w:r w:rsidR="00B40CBD" w:rsidRPr="006A1E2D">
        <w:t>The Africa Capacity Building Foundation (ACBF), Harare, Zimbabwe</w:t>
      </w:r>
      <w:r w:rsidR="00B40CBD" w:rsidRPr="006A1E2D">
        <w:tab/>
      </w:r>
    </w:p>
    <w:p w14:paraId="5EBB9B55" w14:textId="3BA8E6AC" w:rsidR="00B40CBD" w:rsidRPr="00F45133" w:rsidRDefault="00156189" w:rsidP="007F64F8">
      <w:pPr>
        <w:numPr>
          <w:ilvl w:val="0"/>
          <w:numId w:val="3"/>
        </w:numPr>
        <w:spacing w:after="0" w:line="240" w:lineRule="auto"/>
        <w:jc w:val="both"/>
      </w:pPr>
      <w:r>
        <w:t>Conducted l</w:t>
      </w:r>
      <w:r w:rsidR="00B40CBD" w:rsidRPr="00F45133">
        <w:t>iterature</w:t>
      </w:r>
      <w:r w:rsidR="0096352E">
        <w:t xml:space="preserve"> </w:t>
      </w:r>
      <w:r w:rsidR="00B40CBD" w:rsidRPr="00F45133">
        <w:t>review</w:t>
      </w:r>
      <w:r w:rsidR="00693AC5">
        <w:t>s</w:t>
      </w:r>
      <w:r w:rsidR="00B40CBD" w:rsidRPr="00F45133">
        <w:t xml:space="preserve"> on Regionalism and Economic Integration in Africa</w:t>
      </w:r>
      <w:r w:rsidR="003214D8">
        <w:t>.</w:t>
      </w:r>
    </w:p>
    <w:p w14:paraId="5E42F7A0" w14:textId="41A3764F" w:rsidR="006A1E2D" w:rsidRDefault="00B40CBD" w:rsidP="007F64F8">
      <w:pPr>
        <w:numPr>
          <w:ilvl w:val="0"/>
          <w:numId w:val="3"/>
        </w:numPr>
        <w:spacing w:after="0" w:line="240" w:lineRule="auto"/>
        <w:jc w:val="both"/>
      </w:pPr>
      <w:r w:rsidRPr="006A1E2D">
        <w:lastRenderedPageBreak/>
        <w:t xml:space="preserve">Developed a concept note to develop ACBF’s </w:t>
      </w:r>
      <w:r w:rsidR="006A1E2D" w:rsidRPr="006A1E2D">
        <w:t xml:space="preserve">annual </w:t>
      </w:r>
      <w:r w:rsidRPr="006A1E2D">
        <w:t>flagship on Regionalism and Economic Integration in Africa</w:t>
      </w:r>
      <w:r w:rsidR="003214D8">
        <w:t>.</w:t>
      </w:r>
    </w:p>
    <w:p w14:paraId="4A22969B" w14:textId="5D6043E3" w:rsidR="00EE4B7D" w:rsidRPr="006A1E2D" w:rsidRDefault="00EE4B7D" w:rsidP="007F64F8">
      <w:pPr>
        <w:numPr>
          <w:ilvl w:val="0"/>
          <w:numId w:val="3"/>
        </w:numPr>
        <w:spacing w:after="0" w:line="240" w:lineRule="auto"/>
        <w:jc w:val="both"/>
      </w:pPr>
      <w:r w:rsidRPr="006A1E2D">
        <w:t>Coordinated knowledge sharing program</w:t>
      </w:r>
      <w:r w:rsidR="00693AC5">
        <w:t>s for senior polic</w:t>
      </w:r>
      <w:r w:rsidR="0096352E">
        <w:t>y</w:t>
      </w:r>
      <w:r w:rsidR="00693AC5">
        <w:t>makers</w:t>
      </w:r>
      <w:r w:rsidRPr="006A1E2D">
        <w:t xml:space="preserve">. </w:t>
      </w:r>
    </w:p>
    <w:p w14:paraId="2BF89E36" w14:textId="77777777" w:rsidR="00853207" w:rsidRPr="00F45133" w:rsidRDefault="00D06846" w:rsidP="007F64F8">
      <w:pPr>
        <w:numPr>
          <w:ilvl w:val="0"/>
          <w:numId w:val="3"/>
        </w:numPr>
        <w:spacing w:after="0" w:line="240" w:lineRule="auto"/>
        <w:jc w:val="both"/>
      </w:pPr>
      <w:r w:rsidRPr="00F45133">
        <w:t>Developed three concept notes</w:t>
      </w:r>
      <w:r w:rsidR="00B40CBD" w:rsidRPr="00F45133">
        <w:t xml:space="preserve"> to capture tacit knowledge (memoirs) from three prominent </w:t>
      </w:r>
      <w:r w:rsidRPr="00F45133">
        <w:t xml:space="preserve">development practitioners </w:t>
      </w:r>
      <w:r w:rsidR="00B40CBD" w:rsidRPr="00F45133">
        <w:t xml:space="preserve">in Africa i.e. President Paul Kagame (President of the Republic of Rwanda), General Olusegun Obasanjo (former President of the Federal Republic of Nigeria and Founder of Olusegun Obasanjo Foundation), and Ms. </w:t>
      </w:r>
      <w:proofErr w:type="spellStart"/>
      <w:r w:rsidR="00B40CBD" w:rsidRPr="00F45133">
        <w:t>Bineta</w:t>
      </w:r>
      <w:proofErr w:type="spellEnd"/>
      <w:r w:rsidR="00B40CBD" w:rsidRPr="00F45133">
        <w:t xml:space="preserve"> </w:t>
      </w:r>
      <w:proofErr w:type="spellStart"/>
      <w:r w:rsidR="00B40CBD" w:rsidRPr="00F45133">
        <w:t>Diop</w:t>
      </w:r>
      <w:proofErr w:type="spellEnd"/>
      <w:r w:rsidR="00B40CBD" w:rsidRPr="00F45133">
        <w:t xml:space="preserve"> (Executive Director of Femmes Africa </w:t>
      </w:r>
      <w:proofErr w:type="spellStart"/>
      <w:r w:rsidR="00B40CBD" w:rsidRPr="00F45133">
        <w:t>Solidarité</w:t>
      </w:r>
      <w:proofErr w:type="spellEnd"/>
      <w:r w:rsidR="00B40CBD" w:rsidRPr="00F45133">
        <w:t xml:space="preserve"> (FAS), Vice-President of the African Union Women’s Committee, and Chair of the United Nations Working Group on</w:t>
      </w:r>
      <w:r w:rsidRPr="00F45133">
        <w:t xml:space="preserve"> Peace in Geneva</w:t>
      </w:r>
      <w:r w:rsidR="00B40CBD" w:rsidRPr="00F45133">
        <w:t>)</w:t>
      </w:r>
      <w:r w:rsidR="00150F47" w:rsidRPr="00F45133">
        <w:t>.</w:t>
      </w:r>
    </w:p>
    <w:p w14:paraId="7BDA58A7" w14:textId="77777777" w:rsidR="0076785E" w:rsidRPr="006A1E2D" w:rsidRDefault="006A1E2D" w:rsidP="006A1E2D">
      <w:pPr>
        <w:spacing w:before="100" w:beforeAutospacing="1" w:after="100" w:afterAutospacing="1"/>
        <w:rPr>
          <w:b/>
        </w:rPr>
      </w:pPr>
      <w:r w:rsidRPr="00426FB8">
        <w:t>Nov. 2012-June 2013</w:t>
      </w:r>
      <w:r>
        <w:rPr>
          <w:b/>
        </w:rPr>
        <w:tab/>
      </w:r>
      <w:r w:rsidRPr="00F45133">
        <w:t>Consultan</w:t>
      </w:r>
      <w:r>
        <w:t xml:space="preserve">t, </w:t>
      </w:r>
      <w:r w:rsidR="0076785E" w:rsidRPr="006A1E2D">
        <w:t>Practical Action, Nairobi, Kenya</w:t>
      </w:r>
    </w:p>
    <w:p w14:paraId="0287F31C" w14:textId="51193E38" w:rsidR="0076785E" w:rsidRPr="00F45133" w:rsidRDefault="00435645" w:rsidP="007F64F8">
      <w:pPr>
        <w:numPr>
          <w:ilvl w:val="0"/>
          <w:numId w:val="2"/>
        </w:numPr>
        <w:spacing w:after="0" w:line="240" w:lineRule="auto"/>
        <w:jc w:val="both"/>
      </w:pPr>
      <w:r>
        <w:t>Coordinated a regional</w:t>
      </w:r>
      <w:r w:rsidR="0037414D" w:rsidRPr="00F45133">
        <w:t xml:space="preserve"> study that assessed</w:t>
      </w:r>
      <w:r w:rsidR="0076785E" w:rsidRPr="00F45133">
        <w:t xml:space="preserve"> the impact of climate change and environmental degradation on</w:t>
      </w:r>
      <w:r w:rsidR="00A2242B" w:rsidRPr="00F45133">
        <w:t xml:space="preserve"> sustainable access to</w:t>
      </w:r>
      <w:r w:rsidR="0076785E" w:rsidRPr="00F45133">
        <w:t xml:space="preserve"> food, water</w:t>
      </w:r>
      <w:r w:rsidR="001F6BF6">
        <w:t>,</w:t>
      </w:r>
      <w:r w:rsidR="0076785E" w:rsidRPr="00F45133">
        <w:t xml:space="preserve"> and energy in the region of eastern and southern Africa. </w:t>
      </w:r>
      <w:r w:rsidR="004F70F2">
        <w:t>Case study countries</w:t>
      </w:r>
      <w:r w:rsidR="004F70F2" w:rsidRPr="004F70F2">
        <w:t xml:space="preserve"> </w:t>
      </w:r>
      <w:r w:rsidR="00DD0230">
        <w:t>were</w:t>
      </w:r>
      <w:r w:rsidR="004F70F2">
        <w:t xml:space="preserve"> </w:t>
      </w:r>
      <w:r w:rsidR="004F70F2" w:rsidRPr="004F70F2">
        <w:t xml:space="preserve">Kenya, Malawi, Zimbabwe, South Sudan and Ethiopia. </w:t>
      </w:r>
    </w:p>
    <w:p w14:paraId="34863723" w14:textId="5074D39E" w:rsidR="0076785E" w:rsidRPr="00F45133" w:rsidRDefault="0076785E" w:rsidP="007F64F8">
      <w:pPr>
        <w:numPr>
          <w:ilvl w:val="0"/>
          <w:numId w:val="2"/>
        </w:numPr>
        <w:spacing w:after="0" w:line="240" w:lineRule="auto"/>
        <w:jc w:val="both"/>
      </w:pPr>
      <w:r w:rsidRPr="00F45133">
        <w:t xml:space="preserve">Designed </w:t>
      </w:r>
      <w:r w:rsidR="004023F2">
        <w:t xml:space="preserve">the </w:t>
      </w:r>
      <w:r w:rsidRPr="00F45133">
        <w:t xml:space="preserve">research methodology </w:t>
      </w:r>
      <w:r w:rsidR="00A2242B" w:rsidRPr="00F45133">
        <w:t>and developed appropriate</w:t>
      </w:r>
      <w:r w:rsidRPr="00F45133">
        <w:t xml:space="preserve"> tool</w:t>
      </w:r>
      <w:r w:rsidR="00830834" w:rsidRPr="00F45133">
        <w:t>s</w:t>
      </w:r>
      <w:r w:rsidRPr="00F45133">
        <w:t xml:space="preserve"> to address the research questions</w:t>
      </w:r>
      <w:r w:rsidR="00A2242B" w:rsidRPr="00F45133">
        <w:t xml:space="preserve"> (including </w:t>
      </w:r>
      <w:r w:rsidR="001F6BF6">
        <w:t xml:space="preserve">a </w:t>
      </w:r>
      <w:r w:rsidR="00A2242B" w:rsidRPr="00F45133">
        <w:t>household questionnaire for household interviews, and checklists for focus group discussions, key informant interviews and oral histories)</w:t>
      </w:r>
      <w:r w:rsidR="00DD0230">
        <w:t>.</w:t>
      </w:r>
    </w:p>
    <w:p w14:paraId="1BFE1BE0" w14:textId="074D5E2C" w:rsidR="00DD0230" w:rsidRPr="00F45133" w:rsidRDefault="008C43F9" w:rsidP="007F64F8">
      <w:pPr>
        <w:numPr>
          <w:ilvl w:val="0"/>
          <w:numId w:val="2"/>
        </w:numPr>
        <w:spacing w:after="0" w:line="240" w:lineRule="auto"/>
        <w:jc w:val="both"/>
      </w:pPr>
      <w:r w:rsidRPr="00F45133">
        <w:t>Trained 54 data collectors/enumerators</w:t>
      </w:r>
      <w:r>
        <w:t xml:space="preserve"> and c</w:t>
      </w:r>
      <w:r w:rsidR="00DD0230">
        <w:t>oordinated</w:t>
      </w:r>
      <w:r w:rsidR="00DD0230" w:rsidRPr="00F45133">
        <w:t xml:space="preserve"> data collection in the five countries. </w:t>
      </w:r>
    </w:p>
    <w:p w14:paraId="7E8028E7" w14:textId="77777777" w:rsidR="0076785E" w:rsidRPr="00F45133" w:rsidRDefault="00435645" w:rsidP="007F64F8">
      <w:pPr>
        <w:numPr>
          <w:ilvl w:val="0"/>
          <w:numId w:val="2"/>
        </w:numPr>
        <w:spacing w:after="0" w:line="240" w:lineRule="auto"/>
        <w:jc w:val="both"/>
      </w:pPr>
      <w:r>
        <w:t>Coordinated and f</w:t>
      </w:r>
      <w:r w:rsidR="0076785E" w:rsidRPr="00F45133">
        <w:t>acilitated the inception workshop to obtain relevant input on the study design and wrote the inception workshop report</w:t>
      </w:r>
      <w:r w:rsidR="00B149F0" w:rsidRPr="00F45133">
        <w:t>.</w:t>
      </w:r>
    </w:p>
    <w:p w14:paraId="15AE1F88" w14:textId="2564B015" w:rsidR="00984BF3" w:rsidRPr="00F45133" w:rsidRDefault="00A2242B" w:rsidP="007F64F8">
      <w:pPr>
        <w:numPr>
          <w:ilvl w:val="0"/>
          <w:numId w:val="2"/>
        </w:numPr>
        <w:spacing w:after="0" w:line="240" w:lineRule="auto"/>
        <w:jc w:val="both"/>
      </w:pPr>
      <w:r w:rsidRPr="00F45133">
        <w:t>Conduct</w:t>
      </w:r>
      <w:r w:rsidR="004D0D7C" w:rsidRPr="00F45133">
        <w:t>ed</w:t>
      </w:r>
      <w:r w:rsidRPr="00F45133">
        <w:t xml:space="preserve"> a review and analysis of literature</w:t>
      </w:r>
      <w:r w:rsidR="004D0D7C" w:rsidRPr="00F45133">
        <w:t>, wrote progress reports, five country</w:t>
      </w:r>
      <w:r w:rsidR="001F6BF6">
        <w:t>-</w:t>
      </w:r>
      <w:r w:rsidR="004D0D7C" w:rsidRPr="00F45133">
        <w:t>level reports</w:t>
      </w:r>
      <w:r w:rsidR="001F6BF6">
        <w:t>,</w:t>
      </w:r>
      <w:r w:rsidR="004D0D7C" w:rsidRPr="00F45133">
        <w:t xml:space="preserve"> and one regional report.</w:t>
      </w:r>
    </w:p>
    <w:p w14:paraId="53FC5063" w14:textId="77777777" w:rsidR="00BA35C7" w:rsidRPr="00C83EBC" w:rsidRDefault="00C83EBC" w:rsidP="00C83EBC">
      <w:pPr>
        <w:tabs>
          <w:tab w:val="left" w:pos="720"/>
          <w:tab w:val="left" w:pos="1440"/>
          <w:tab w:val="left" w:pos="2160"/>
          <w:tab w:val="left" w:pos="2980"/>
        </w:tabs>
        <w:spacing w:before="100" w:beforeAutospacing="1" w:after="100" w:afterAutospacing="1"/>
        <w:jc w:val="both"/>
        <w:rPr>
          <w:b/>
        </w:rPr>
      </w:pPr>
      <w:r w:rsidRPr="00426FB8">
        <w:t>Aug. 2008 - May 2012</w:t>
      </w:r>
      <w:r>
        <w:rPr>
          <w:b/>
        </w:rPr>
        <w:tab/>
      </w:r>
      <w:r w:rsidRPr="00F45133">
        <w:t xml:space="preserve">Research </w:t>
      </w:r>
      <w:r w:rsidRPr="00C83EBC">
        <w:t xml:space="preserve">Assistant, </w:t>
      </w:r>
      <w:r w:rsidR="0092359B" w:rsidRPr="00C83EBC">
        <w:t>Iowa State University</w:t>
      </w:r>
      <w:r w:rsidR="00663456" w:rsidRPr="00C83EBC">
        <w:t>, Ames</w:t>
      </w:r>
      <w:r w:rsidR="00F76AAD" w:rsidRPr="00C83EBC">
        <w:t>, Iowa</w:t>
      </w:r>
      <w:r w:rsidR="00F76AAD" w:rsidRPr="00F45133">
        <w:rPr>
          <w:b/>
        </w:rPr>
        <w:tab/>
      </w:r>
      <w:r w:rsidR="00F76AAD" w:rsidRPr="00F45133">
        <w:rPr>
          <w:b/>
        </w:rPr>
        <w:tab/>
      </w:r>
      <w:r w:rsidR="00F76AAD" w:rsidRPr="00F45133">
        <w:rPr>
          <w:b/>
        </w:rPr>
        <w:tab/>
        <w:t xml:space="preserve">   </w:t>
      </w:r>
      <w:r w:rsidR="00A72E52" w:rsidRPr="00F45133">
        <w:rPr>
          <w:b/>
        </w:rPr>
        <w:tab/>
      </w:r>
      <w:r w:rsidR="00F76AAD" w:rsidRPr="00F45133">
        <w:rPr>
          <w:b/>
        </w:rPr>
        <w:t xml:space="preserve">   </w:t>
      </w:r>
    </w:p>
    <w:p w14:paraId="11A4D7B6" w14:textId="4FC20EBD" w:rsidR="004F70F2" w:rsidRDefault="00C83EBC" w:rsidP="007F64F8">
      <w:pPr>
        <w:numPr>
          <w:ilvl w:val="0"/>
          <w:numId w:val="3"/>
        </w:numPr>
        <w:spacing w:after="0"/>
        <w:jc w:val="both"/>
      </w:pPr>
      <w:r>
        <w:t>Coordinated reporting for</w:t>
      </w:r>
      <w:r w:rsidR="004F70F2">
        <w:t xml:space="preserve"> the </w:t>
      </w:r>
      <w:r w:rsidR="004F70F2" w:rsidRPr="00F45133">
        <w:t xml:space="preserve">Dry Grain Pulses Collaborative Research Support Program (CRSP) that </w:t>
      </w:r>
      <w:r w:rsidR="004F70F2">
        <w:t>involved</w:t>
      </w:r>
      <w:r w:rsidR="004F70F2" w:rsidRPr="00F45133">
        <w:t xml:space="preserve"> five partner institutions. </w:t>
      </w:r>
    </w:p>
    <w:p w14:paraId="7BF40A40" w14:textId="2FDF524A" w:rsidR="005B5B1E" w:rsidRPr="00F45133" w:rsidRDefault="00BA73E8" w:rsidP="007F64F8">
      <w:pPr>
        <w:numPr>
          <w:ilvl w:val="0"/>
          <w:numId w:val="3"/>
        </w:numPr>
        <w:spacing w:after="0"/>
        <w:jc w:val="both"/>
      </w:pPr>
      <w:r>
        <w:t>Collated</w:t>
      </w:r>
      <w:r w:rsidR="002F2849" w:rsidRPr="00F45133">
        <w:t xml:space="preserve"> </w:t>
      </w:r>
      <w:r w:rsidR="0092359B" w:rsidRPr="00F45133">
        <w:t>data</w:t>
      </w:r>
      <w:r w:rsidR="002F2849" w:rsidRPr="00F45133">
        <w:t xml:space="preserve"> f</w:t>
      </w:r>
      <w:r w:rsidR="00F9780E" w:rsidRPr="00F45133">
        <w:t>rom five</w:t>
      </w:r>
      <w:r w:rsidR="00F53E65" w:rsidRPr="00F45133">
        <w:t xml:space="preserve"> </w:t>
      </w:r>
      <w:r w:rsidR="00F9780E" w:rsidRPr="00F45133">
        <w:t xml:space="preserve">partner organizations, </w:t>
      </w:r>
      <w:r w:rsidR="002F2849" w:rsidRPr="00F45133">
        <w:t>developed</w:t>
      </w:r>
      <w:r w:rsidR="0092359B" w:rsidRPr="00F45133">
        <w:t xml:space="preserve"> budgets for the respective</w:t>
      </w:r>
      <w:r w:rsidR="002F2849" w:rsidRPr="00F45133">
        <w:t xml:space="preserve"> partner institutions, compiled</w:t>
      </w:r>
      <w:r w:rsidR="0092359B" w:rsidRPr="00F45133">
        <w:t xml:space="preserve"> semi-annual and annual indicators of progress and </w:t>
      </w:r>
      <w:r w:rsidR="002F2849" w:rsidRPr="00F45133">
        <w:t xml:space="preserve">compiled </w:t>
      </w:r>
      <w:r w:rsidR="00F9780E" w:rsidRPr="00F45133">
        <w:t xml:space="preserve">progress and </w:t>
      </w:r>
      <w:r w:rsidR="003F1560" w:rsidRPr="00F45133">
        <w:t xml:space="preserve">annual reports. </w:t>
      </w:r>
    </w:p>
    <w:p w14:paraId="5C3A2EBC" w14:textId="51BE00A7" w:rsidR="0092359B" w:rsidRPr="00F45133" w:rsidRDefault="003F1560" w:rsidP="007F64F8">
      <w:pPr>
        <w:numPr>
          <w:ilvl w:val="0"/>
          <w:numId w:val="3"/>
        </w:numPr>
        <w:spacing w:after="0"/>
        <w:jc w:val="both"/>
      </w:pPr>
      <w:r w:rsidRPr="00F45133">
        <w:t>C</w:t>
      </w:r>
      <w:r w:rsidR="0092359B" w:rsidRPr="00F45133">
        <w:t>arr</w:t>
      </w:r>
      <w:r w:rsidR="002F2849" w:rsidRPr="00F45133">
        <w:t xml:space="preserve">ied </w:t>
      </w:r>
      <w:r w:rsidR="0092359B" w:rsidRPr="00F45133">
        <w:t>out internet search</w:t>
      </w:r>
      <w:r w:rsidR="00F53E65" w:rsidRPr="00F45133">
        <w:t>es</w:t>
      </w:r>
      <w:r w:rsidR="0092359B" w:rsidRPr="00F45133">
        <w:t xml:space="preserve"> for funding </w:t>
      </w:r>
      <w:r w:rsidR="00F53E65" w:rsidRPr="00F45133">
        <w:t xml:space="preserve">sources </w:t>
      </w:r>
      <w:r w:rsidR="0092359B" w:rsidRPr="00F45133">
        <w:t>for students and the project search</w:t>
      </w:r>
      <w:r w:rsidR="002F2849" w:rsidRPr="00F45133">
        <w:t>ed</w:t>
      </w:r>
      <w:r w:rsidR="0092359B" w:rsidRPr="00F45133">
        <w:t xml:space="preserve"> for</w:t>
      </w:r>
      <w:r w:rsidR="001520C6">
        <w:t xml:space="preserve"> potential partner</w:t>
      </w:r>
      <w:r w:rsidR="0092359B" w:rsidRPr="00F45133">
        <w:t xml:space="preserve"> organization</w:t>
      </w:r>
      <w:r w:rsidR="00BA73E8">
        <w:t>s</w:t>
      </w:r>
      <w:r w:rsidR="0092359B" w:rsidRPr="00F45133">
        <w:t xml:space="preserve"> and </w:t>
      </w:r>
      <w:r w:rsidR="00BA73E8">
        <w:t xml:space="preserve">reviewed </w:t>
      </w:r>
      <w:r w:rsidR="001F6BF6">
        <w:t xml:space="preserve">the </w:t>
      </w:r>
      <w:r w:rsidR="0092359B" w:rsidRPr="00F45133">
        <w:t>literature on respective project activities.</w:t>
      </w:r>
      <w:r w:rsidR="00B956B9" w:rsidRPr="00F45133">
        <w:t xml:space="preserve"> T</w:t>
      </w:r>
      <w:r w:rsidR="0092359B" w:rsidRPr="00F45133">
        <w:t xml:space="preserve">he project received </w:t>
      </w:r>
      <w:r w:rsidR="00F33DB1" w:rsidRPr="00F45133">
        <w:t>funding to extend for two years (phase II) from Oct</w:t>
      </w:r>
      <w:r w:rsidR="00984BF3" w:rsidRPr="00F45133">
        <w:t>.</w:t>
      </w:r>
      <w:r w:rsidR="00F33DB1" w:rsidRPr="00F45133">
        <w:t xml:space="preserve"> 2010 to Sept</w:t>
      </w:r>
      <w:r w:rsidR="00984BF3" w:rsidRPr="00F45133">
        <w:t>.</w:t>
      </w:r>
      <w:r w:rsidR="00F33DB1" w:rsidRPr="00F45133">
        <w:t xml:space="preserve"> 2012. </w:t>
      </w:r>
    </w:p>
    <w:p w14:paraId="3F1FDB4E" w14:textId="77777777" w:rsidR="006C7869" w:rsidRDefault="006C7869" w:rsidP="00C32605">
      <w:pPr>
        <w:tabs>
          <w:tab w:val="left" w:pos="720"/>
          <w:tab w:val="left" w:pos="1440"/>
          <w:tab w:val="left" w:pos="2160"/>
          <w:tab w:val="left" w:pos="2980"/>
        </w:tabs>
        <w:rPr>
          <w:b/>
        </w:rPr>
      </w:pPr>
    </w:p>
    <w:p w14:paraId="442D2696" w14:textId="77777777" w:rsidR="00245AE2" w:rsidRPr="00F45133" w:rsidRDefault="00C83EBC" w:rsidP="00C83EBC">
      <w:pPr>
        <w:tabs>
          <w:tab w:val="left" w:pos="720"/>
          <w:tab w:val="left" w:pos="1440"/>
          <w:tab w:val="left" w:pos="2160"/>
          <w:tab w:val="left" w:pos="2980"/>
        </w:tabs>
        <w:ind w:left="2160" w:hanging="2160"/>
      </w:pPr>
      <w:r w:rsidRPr="00426FB8">
        <w:t>Apr. 2005 – Jun. 2008</w:t>
      </w:r>
      <w:r>
        <w:rPr>
          <w:b/>
        </w:rPr>
        <w:tab/>
      </w:r>
      <w:r w:rsidRPr="00F45133">
        <w:t>Research Associate</w:t>
      </w:r>
      <w:r>
        <w:t>,</w:t>
      </w:r>
      <w:r w:rsidRPr="00F45133">
        <w:rPr>
          <w:b/>
        </w:rPr>
        <w:t xml:space="preserve"> </w:t>
      </w:r>
      <w:r w:rsidR="00A72E52" w:rsidRPr="00C83EBC">
        <w:t xml:space="preserve">International Center for Tropical Agriculture, Kampala, Uganda </w:t>
      </w:r>
      <w:r w:rsidR="004F70F2" w:rsidRPr="00C83EBC">
        <w:tab/>
      </w:r>
    </w:p>
    <w:p w14:paraId="132E2DE0" w14:textId="2EC19190" w:rsidR="0092359B" w:rsidRDefault="003F1560" w:rsidP="007F64F8">
      <w:pPr>
        <w:numPr>
          <w:ilvl w:val="0"/>
          <w:numId w:val="3"/>
        </w:numPr>
        <w:spacing w:after="0" w:line="240" w:lineRule="auto"/>
        <w:jc w:val="both"/>
      </w:pPr>
      <w:r w:rsidRPr="00F45133">
        <w:t>C</w:t>
      </w:r>
      <w:r w:rsidR="0092359B" w:rsidRPr="00F45133">
        <w:t>onducted pa</w:t>
      </w:r>
      <w:r w:rsidR="00CB2032" w:rsidRPr="00F45133">
        <w:t>rticipatory diagnosis</w:t>
      </w:r>
      <w:r w:rsidR="00A53F1B" w:rsidRPr="00F45133">
        <w:t xml:space="preserve"> and base</w:t>
      </w:r>
      <w:r w:rsidR="0092359B" w:rsidRPr="00F45133">
        <w:t xml:space="preserve">line surveys to </w:t>
      </w:r>
      <w:r w:rsidRPr="00F45133">
        <w:t>assess</w:t>
      </w:r>
      <w:r w:rsidR="0092359B" w:rsidRPr="00F45133">
        <w:t xml:space="preserve"> </w:t>
      </w:r>
      <w:r w:rsidRPr="00F45133">
        <w:t>livelihood strategies for</w:t>
      </w:r>
      <w:r w:rsidR="00A53F1B" w:rsidRPr="00F45133">
        <w:t xml:space="preserve"> resource-poor farmers (especially women) </w:t>
      </w:r>
      <w:r w:rsidRPr="00F45133">
        <w:t xml:space="preserve">in Uganda, Rwanda </w:t>
      </w:r>
      <w:r w:rsidRPr="00F45133">
        <w:lastRenderedPageBreak/>
        <w:t xml:space="preserve">and </w:t>
      </w:r>
      <w:r w:rsidR="001F6BF6">
        <w:t xml:space="preserve">the </w:t>
      </w:r>
      <w:r w:rsidR="00F53E65" w:rsidRPr="00F45133">
        <w:t>D</w:t>
      </w:r>
      <w:r w:rsidR="00551760">
        <w:t xml:space="preserve">emocratic </w:t>
      </w:r>
      <w:r w:rsidR="00F53E65" w:rsidRPr="00F45133">
        <w:t>R</w:t>
      </w:r>
      <w:r w:rsidR="00551760">
        <w:t>epublic of</w:t>
      </w:r>
      <w:r w:rsidR="00F53E65" w:rsidRPr="00F45133">
        <w:t xml:space="preserve"> </w:t>
      </w:r>
      <w:r w:rsidRPr="00F45133">
        <w:t>Congo</w:t>
      </w:r>
      <w:r w:rsidR="00A53F1B" w:rsidRPr="00F45133">
        <w:t>.</w:t>
      </w:r>
      <w:r w:rsidR="0092359B" w:rsidRPr="00F45133">
        <w:t xml:space="preserve"> </w:t>
      </w:r>
      <w:r w:rsidR="004548BF" w:rsidRPr="00F45133">
        <w:t>A</w:t>
      </w:r>
      <w:r w:rsidR="0092359B" w:rsidRPr="00F45133">
        <w:t xml:space="preserve"> participatory diagnostic manual </w:t>
      </w:r>
      <w:r w:rsidR="00CB2032" w:rsidRPr="00F45133">
        <w:t>(Visioning) was published based on</w:t>
      </w:r>
      <w:r w:rsidR="0092359B" w:rsidRPr="00F45133">
        <w:t xml:space="preserve"> these activities</w:t>
      </w:r>
      <w:r w:rsidR="00431785">
        <w:t xml:space="preserve"> to foster community participation in developing visions, identifying gender-based constraints and opportunities, and plan for gender</w:t>
      </w:r>
      <w:r w:rsidR="001F6BF6">
        <w:t>-</w:t>
      </w:r>
      <w:r w:rsidR="00431785">
        <w:t>responsive interventions.</w:t>
      </w:r>
    </w:p>
    <w:p w14:paraId="6DA294A2" w14:textId="77777777" w:rsidR="00564601" w:rsidRPr="00F45133" w:rsidRDefault="00564601" w:rsidP="007F64F8">
      <w:pPr>
        <w:numPr>
          <w:ilvl w:val="0"/>
          <w:numId w:val="3"/>
        </w:numPr>
        <w:spacing w:after="0" w:line="240" w:lineRule="auto"/>
        <w:jc w:val="both"/>
      </w:pPr>
      <w:r>
        <w:t>Co-facilitated establishment of six innovation platforms for agricultural research and development</w:t>
      </w:r>
      <w:r w:rsidR="00216446">
        <w:t xml:space="preserve"> in Uganda, Rwanda and the Democratic Republic of Congo.</w:t>
      </w:r>
    </w:p>
    <w:p w14:paraId="112CF5C7" w14:textId="77777777" w:rsidR="003F1560" w:rsidRPr="00F45133" w:rsidRDefault="004548BF" w:rsidP="007F64F8">
      <w:pPr>
        <w:numPr>
          <w:ilvl w:val="0"/>
          <w:numId w:val="3"/>
        </w:numPr>
        <w:spacing w:after="0" w:line="240" w:lineRule="auto"/>
        <w:jc w:val="both"/>
      </w:pPr>
      <w:r w:rsidRPr="00F45133">
        <w:t>D</w:t>
      </w:r>
      <w:r w:rsidR="003F1560" w:rsidRPr="00F45133">
        <w:t>eveloped and applied</w:t>
      </w:r>
      <w:r w:rsidR="0092359B" w:rsidRPr="00F45133">
        <w:t xml:space="preserve"> tools for participatory monitoring and evaluation (PM&amp;E)</w:t>
      </w:r>
      <w:r w:rsidR="00E61446" w:rsidRPr="00F45133">
        <w:t>. C</w:t>
      </w:r>
      <w:r w:rsidR="0092359B" w:rsidRPr="00F45133">
        <w:t xml:space="preserve">onducted impact </w:t>
      </w:r>
      <w:r w:rsidRPr="00F45133">
        <w:t>studies</w:t>
      </w:r>
      <w:r w:rsidR="00E61446" w:rsidRPr="00F45133">
        <w:t xml:space="preserve"> to determine the contribution of the Enabling Rural Innovation (ERI) project towards improving rural livelihoods in Uganda.  </w:t>
      </w:r>
      <w:r w:rsidR="0092359B" w:rsidRPr="00F45133">
        <w:t>A training manual on PME was developed from these activities.</w:t>
      </w:r>
      <w:r w:rsidR="00E61446" w:rsidRPr="00F45133">
        <w:t xml:space="preserve"> </w:t>
      </w:r>
    </w:p>
    <w:p w14:paraId="04DD8E91" w14:textId="52FA09E1" w:rsidR="00E61446" w:rsidRPr="00F45133" w:rsidRDefault="00E61446" w:rsidP="007F64F8">
      <w:pPr>
        <w:numPr>
          <w:ilvl w:val="0"/>
          <w:numId w:val="3"/>
        </w:numPr>
        <w:spacing w:after="0"/>
        <w:jc w:val="both"/>
      </w:pPr>
      <w:r w:rsidRPr="00F45133">
        <w:t>Organized and conducted training workshops for NGOs, extension service providers and other stakeholders (in Uganda, Rwanda</w:t>
      </w:r>
      <w:r w:rsidR="001F6BF6">
        <w:t>,</w:t>
      </w:r>
      <w:r w:rsidRPr="00F45133">
        <w:t xml:space="preserve"> and Malawi) in PM&amp;E and participatory market research</w:t>
      </w:r>
      <w:r w:rsidR="00CB2032" w:rsidRPr="00F45133">
        <w:t xml:space="preserve"> (PMR)</w:t>
      </w:r>
      <w:r w:rsidRPr="00F45133">
        <w:t xml:space="preserve">. </w:t>
      </w:r>
    </w:p>
    <w:p w14:paraId="42B2F7CA" w14:textId="7DA69CE0" w:rsidR="00B956B9" w:rsidRPr="00F45133" w:rsidRDefault="00A94396" w:rsidP="007F64F8">
      <w:pPr>
        <w:numPr>
          <w:ilvl w:val="0"/>
          <w:numId w:val="3"/>
        </w:numPr>
        <w:spacing w:after="0"/>
        <w:jc w:val="both"/>
      </w:pPr>
      <w:r w:rsidRPr="00F45133">
        <w:t xml:space="preserve">Strengthened the capacity of 8 farmer research groups </w:t>
      </w:r>
      <w:r w:rsidR="00464BF0" w:rsidRPr="00F45133">
        <w:t xml:space="preserve">and 1 farmer’s association </w:t>
      </w:r>
      <w:r w:rsidRPr="00F45133">
        <w:t xml:space="preserve">in </w:t>
      </w:r>
      <w:r w:rsidR="00CB2032" w:rsidRPr="00F45133">
        <w:t xml:space="preserve">PM&amp;E </w:t>
      </w:r>
      <w:r w:rsidRPr="00F45133">
        <w:t xml:space="preserve">in support </w:t>
      </w:r>
      <w:r w:rsidR="001F6BF6">
        <w:t>of</w:t>
      </w:r>
      <w:r w:rsidRPr="00F45133">
        <w:t xml:space="preserve"> community-based </w:t>
      </w:r>
      <w:proofErr w:type="spellStart"/>
      <w:r w:rsidR="00216446">
        <w:t>agro</w:t>
      </w:r>
      <w:proofErr w:type="spellEnd"/>
      <w:r w:rsidR="00216446">
        <w:t>-</w:t>
      </w:r>
      <w:r w:rsidRPr="00F45133">
        <w:t>enterprise</w:t>
      </w:r>
      <w:r w:rsidR="00216446">
        <w:t xml:space="preserve"> development</w:t>
      </w:r>
      <w:r w:rsidRPr="00F45133">
        <w:t xml:space="preserve"> a</w:t>
      </w:r>
      <w:r w:rsidR="00030F16" w:rsidRPr="00F45133">
        <w:t>nd household food security</w:t>
      </w:r>
      <w:r w:rsidRPr="00F45133">
        <w:t>.</w:t>
      </w:r>
    </w:p>
    <w:p w14:paraId="66D8D32D" w14:textId="77777777" w:rsidR="00E61446" w:rsidRPr="00F45133" w:rsidRDefault="00E61446" w:rsidP="007F64F8">
      <w:pPr>
        <w:numPr>
          <w:ilvl w:val="0"/>
          <w:numId w:val="3"/>
        </w:numPr>
        <w:spacing w:after="0"/>
        <w:jc w:val="both"/>
      </w:pPr>
      <w:r w:rsidRPr="00F45133">
        <w:t>Organized the Enabling Rural Innovation symposium in November 2006 in which over 140 participants involved in enabling rural innov</w:t>
      </w:r>
      <w:r w:rsidR="00B426AE" w:rsidRPr="00F45133">
        <w:t>ation</w:t>
      </w:r>
      <w:r w:rsidR="00F53E65" w:rsidRPr="00F45133">
        <w:t>s</w:t>
      </w:r>
      <w:r w:rsidR="00B426AE" w:rsidRPr="00F45133">
        <w:t xml:space="preserve"> shared their experiences. </w:t>
      </w:r>
      <w:r w:rsidR="00C46AC2" w:rsidRPr="00F45133">
        <w:t>Compiled</w:t>
      </w:r>
      <w:r w:rsidRPr="00F45133">
        <w:t xml:space="preserve"> all presentations, manuscripts and coordinated the process of reviewing manuscripts. Selected manuscripts were published in the book Innovation Africa: Enriching Farmers Livelihoods.</w:t>
      </w:r>
    </w:p>
    <w:p w14:paraId="272A5A8A" w14:textId="77777777" w:rsidR="006C7869" w:rsidRDefault="006C7869" w:rsidP="00C32605">
      <w:pPr>
        <w:tabs>
          <w:tab w:val="left" w:pos="720"/>
          <w:tab w:val="left" w:pos="1440"/>
          <w:tab w:val="left" w:pos="2160"/>
          <w:tab w:val="left" w:pos="2980"/>
        </w:tabs>
        <w:rPr>
          <w:b/>
        </w:rPr>
      </w:pPr>
    </w:p>
    <w:p w14:paraId="1EE016E8" w14:textId="77777777" w:rsidR="0092359B" w:rsidRPr="00F45133" w:rsidRDefault="00C83EBC" w:rsidP="00C32605">
      <w:pPr>
        <w:tabs>
          <w:tab w:val="left" w:pos="720"/>
          <w:tab w:val="left" w:pos="1440"/>
          <w:tab w:val="left" w:pos="2160"/>
          <w:tab w:val="left" w:pos="2980"/>
        </w:tabs>
      </w:pPr>
      <w:r w:rsidRPr="00426FB8">
        <w:t>Jan. – Mar. 2005</w:t>
      </w:r>
      <w:r>
        <w:rPr>
          <w:b/>
        </w:rPr>
        <w:tab/>
      </w:r>
      <w:r w:rsidRPr="00F45133">
        <w:t>Research Assistant</w:t>
      </w:r>
      <w:r>
        <w:t>,</w:t>
      </w:r>
      <w:r w:rsidRPr="00F45133">
        <w:rPr>
          <w:b/>
        </w:rPr>
        <w:t xml:space="preserve"> </w:t>
      </w:r>
      <w:r w:rsidR="006D7EC2" w:rsidRPr="00C83EBC">
        <w:t>Makerere University, Kampala, Uganda</w:t>
      </w:r>
      <w:r w:rsidR="006D7EC2" w:rsidRPr="00C83EBC">
        <w:rPr>
          <w:b/>
        </w:rPr>
        <w:tab/>
      </w:r>
      <w:r w:rsidR="006D7EC2" w:rsidRPr="00C83EBC">
        <w:rPr>
          <w:b/>
        </w:rPr>
        <w:tab/>
      </w:r>
      <w:r w:rsidR="0092359B" w:rsidRPr="00F45133">
        <w:rPr>
          <w:b/>
          <w:i/>
        </w:rPr>
        <w:tab/>
      </w:r>
    </w:p>
    <w:p w14:paraId="2BBF6474" w14:textId="7BDD3362" w:rsidR="00434A51" w:rsidRDefault="00AC448A" w:rsidP="00550B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F45133">
        <w:t xml:space="preserve">Collected and analyzed survey data to evaluate </w:t>
      </w:r>
      <w:r w:rsidR="002D15C5" w:rsidRPr="00F45133">
        <w:t xml:space="preserve">the </w:t>
      </w:r>
      <w:hyperlink r:id="rId9" w:history="1">
        <w:r w:rsidRPr="00F45133">
          <w:t>I@MAK</w:t>
        </w:r>
      </w:hyperlink>
      <w:r w:rsidRPr="00F45133">
        <w:t xml:space="preserve"> internship program</w:t>
      </w:r>
      <w:r w:rsidR="002D15C5" w:rsidRPr="00F45133">
        <w:t xml:space="preserve">. </w:t>
      </w:r>
    </w:p>
    <w:p w14:paraId="15DB93A8" w14:textId="25E958D0" w:rsidR="00CC2F8F" w:rsidRDefault="002D15C5" w:rsidP="00550B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F45133">
        <w:t>Prepared report</w:t>
      </w:r>
      <w:r w:rsidR="00434A51">
        <w:t>s</w:t>
      </w:r>
      <w:r w:rsidRPr="00F45133">
        <w:t xml:space="preserve"> about the students</w:t>
      </w:r>
      <w:r w:rsidR="00F53E65" w:rsidRPr="00F45133">
        <w:t>’</w:t>
      </w:r>
      <w:r w:rsidRPr="00F45133">
        <w:t xml:space="preserve"> experience</w:t>
      </w:r>
      <w:r w:rsidR="00F53E65" w:rsidRPr="00F45133">
        <w:t>s</w:t>
      </w:r>
      <w:r w:rsidRPr="00F45133">
        <w:t xml:space="preserve"> in the field.</w:t>
      </w:r>
    </w:p>
    <w:p w14:paraId="23BC518D" w14:textId="77777777" w:rsidR="001E1402" w:rsidRDefault="001E1402" w:rsidP="00C32605">
      <w:pPr>
        <w:tabs>
          <w:tab w:val="left" w:pos="720"/>
          <w:tab w:val="left" w:pos="1440"/>
          <w:tab w:val="left" w:pos="2160"/>
          <w:tab w:val="left" w:pos="2980"/>
        </w:tabs>
        <w:rPr>
          <w:b/>
        </w:rPr>
      </w:pPr>
    </w:p>
    <w:p w14:paraId="0A914693" w14:textId="77777777" w:rsidR="0092359B" w:rsidRPr="00F45133" w:rsidRDefault="00C83EBC" w:rsidP="00C83EBC">
      <w:pPr>
        <w:tabs>
          <w:tab w:val="left" w:pos="720"/>
          <w:tab w:val="left" w:pos="1440"/>
          <w:tab w:val="left" w:pos="2160"/>
          <w:tab w:val="left" w:pos="2980"/>
        </w:tabs>
        <w:ind w:left="2160" w:hanging="2160"/>
      </w:pPr>
      <w:r w:rsidRPr="00426FB8">
        <w:t>Aug. – Nov. 2004</w:t>
      </w:r>
      <w:r>
        <w:rPr>
          <w:b/>
        </w:rPr>
        <w:tab/>
      </w:r>
      <w:r w:rsidRPr="00F45133">
        <w:t>Research Associate</w:t>
      </w:r>
      <w:r>
        <w:t>,</w:t>
      </w:r>
      <w:r w:rsidRPr="00F45133">
        <w:rPr>
          <w:b/>
        </w:rPr>
        <w:t xml:space="preserve"> </w:t>
      </w:r>
      <w:r w:rsidR="00CC2F8F" w:rsidRPr="00C83EBC">
        <w:t>National Agricultural Research Organization (NARO)/DFID</w:t>
      </w:r>
      <w:r w:rsidR="00426FB8">
        <w:t xml:space="preserve">, </w:t>
      </w:r>
      <w:proofErr w:type="spellStart"/>
      <w:r w:rsidR="00426FB8">
        <w:t>Serere</w:t>
      </w:r>
      <w:proofErr w:type="spellEnd"/>
      <w:r w:rsidR="00426FB8">
        <w:t>, Uganda</w:t>
      </w:r>
      <w:r w:rsidR="00CC2F8F" w:rsidRPr="00C83EBC">
        <w:tab/>
      </w:r>
      <w:r w:rsidR="0092359B" w:rsidRPr="00F45133">
        <w:rPr>
          <w:b/>
        </w:rPr>
        <w:tab/>
      </w:r>
    </w:p>
    <w:p w14:paraId="024D194C" w14:textId="7855BDBF" w:rsidR="00C32605" w:rsidRPr="004F70F2" w:rsidRDefault="004F70F2" w:rsidP="007F64F8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980"/>
        </w:tabs>
        <w:spacing w:after="0"/>
        <w:jc w:val="both"/>
      </w:pPr>
      <w:r>
        <w:t>Supported the</w:t>
      </w:r>
      <w:r w:rsidR="00CC2F8F" w:rsidRPr="00F45133">
        <w:t xml:space="preserve"> Client</w:t>
      </w:r>
      <w:r w:rsidR="001F6BF6">
        <w:t>-</w:t>
      </w:r>
      <w:r w:rsidR="0092359B" w:rsidRPr="00F45133">
        <w:t xml:space="preserve">Oriented Agricultural Research and Dissemination (COARD) Project </w:t>
      </w:r>
      <w:r>
        <w:t xml:space="preserve">that </w:t>
      </w:r>
      <w:r w:rsidR="00282ED1" w:rsidRPr="00F45133">
        <w:t xml:space="preserve">aimed at promoting and strengthening the client-oriented research and </w:t>
      </w:r>
      <w:r w:rsidR="00446668" w:rsidRPr="00F45133">
        <w:t>dissemination</w:t>
      </w:r>
      <w:r w:rsidR="00446668">
        <w:t xml:space="preserve"> and</w:t>
      </w:r>
      <w:r w:rsidR="00282ED1" w:rsidRPr="00F45133">
        <w:t xml:space="preserve"> develop </w:t>
      </w:r>
      <w:r w:rsidR="001F6BF6">
        <w:t xml:space="preserve">the </w:t>
      </w:r>
      <w:r w:rsidR="00282ED1" w:rsidRPr="00F45133">
        <w:t>regional capacity for client-oriented research.</w:t>
      </w:r>
    </w:p>
    <w:p w14:paraId="62D02C4F" w14:textId="77777777" w:rsidR="0092359B" w:rsidRDefault="00744006" w:rsidP="007F64F8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980"/>
        </w:tabs>
        <w:spacing w:after="0"/>
        <w:jc w:val="both"/>
      </w:pPr>
      <w:r w:rsidRPr="00F45133">
        <w:t>D</w:t>
      </w:r>
      <w:r w:rsidR="00282ED1" w:rsidRPr="00F45133">
        <w:t>esigned and conducted surveys assessing farmers’ adoption of im</w:t>
      </w:r>
      <w:r w:rsidR="00C0281D" w:rsidRPr="00F45133">
        <w:t xml:space="preserve">proved groundnut seed. Analyzed </w:t>
      </w:r>
      <w:r w:rsidR="00282ED1" w:rsidRPr="00F45133">
        <w:t>data and compiled project reports</w:t>
      </w:r>
      <w:r w:rsidR="00F53E65" w:rsidRPr="00F45133">
        <w:t>.</w:t>
      </w:r>
    </w:p>
    <w:p w14:paraId="6740B947" w14:textId="77777777" w:rsidR="00EF77FF" w:rsidRPr="00F45133" w:rsidRDefault="00EF77FF" w:rsidP="00EF77FF">
      <w:pPr>
        <w:tabs>
          <w:tab w:val="left" w:pos="720"/>
          <w:tab w:val="left" w:pos="1440"/>
          <w:tab w:val="left" w:pos="2160"/>
          <w:tab w:val="left" w:pos="2980"/>
        </w:tabs>
        <w:jc w:val="both"/>
      </w:pPr>
    </w:p>
    <w:p w14:paraId="3910BCD3" w14:textId="03C6F6FF" w:rsidR="00EF77FF" w:rsidRPr="00C83EBC" w:rsidRDefault="00CC381D" w:rsidP="00C83EBC">
      <w:pPr>
        <w:jc w:val="both"/>
        <w:rPr>
          <w:b/>
          <w:i/>
        </w:rPr>
      </w:pPr>
      <w:r>
        <w:t>Apr</w:t>
      </w:r>
      <w:r w:rsidR="00C83EBC" w:rsidRPr="00C83EBC">
        <w:t>. – Jul. 2004</w:t>
      </w:r>
      <w:r w:rsidR="00C83EBC" w:rsidRPr="00C83EBC">
        <w:tab/>
      </w:r>
      <w:r w:rsidR="00C83EBC">
        <w:rPr>
          <w:b/>
        </w:rPr>
        <w:tab/>
      </w:r>
      <w:r w:rsidR="00C83EBC" w:rsidRPr="00F45133">
        <w:t>Research Assistant</w:t>
      </w:r>
      <w:r w:rsidR="00C83EBC">
        <w:t xml:space="preserve">, </w:t>
      </w:r>
      <w:r w:rsidR="001E5F89" w:rsidRPr="00C83EBC">
        <w:t>Makerere University</w:t>
      </w:r>
      <w:r w:rsidR="00C66C55" w:rsidRPr="00C83EBC">
        <w:t>, Kampala, Uganda</w:t>
      </w:r>
      <w:r w:rsidR="00C66C55" w:rsidRPr="00C83EBC">
        <w:tab/>
      </w:r>
      <w:r w:rsidR="00C66C55" w:rsidRPr="00F45133">
        <w:tab/>
      </w:r>
    </w:p>
    <w:p w14:paraId="39B4D8A8" w14:textId="77777777" w:rsidR="0035063E" w:rsidRPr="0035063E" w:rsidRDefault="004F70F2" w:rsidP="00550B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t>Supported t</w:t>
      </w:r>
      <w:r w:rsidRPr="00F45133">
        <w:t>he District Agricultural Training and Information Centers (DATICS) program</w:t>
      </w:r>
      <w:r w:rsidR="009867E8">
        <w:t>,</w:t>
      </w:r>
      <w:r w:rsidRPr="00F45133">
        <w:t xml:space="preserve"> </w:t>
      </w:r>
    </w:p>
    <w:p w14:paraId="4ED7E290" w14:textId="72DEAD5B" w:rsidR="0035063E" w:rsidRDefault="0035063E" w:rsidP="00550B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t>P</w:t>
      </w:r>
      <w:r w:rsidR="004F70F2" w:rsidRPr="00F45133">
        <w:t>rovided</w:t>
      </w:r>
      <w:r w:rsidR="004F70F2" w:rsidRPr="00F45133">
        <w:rPr>
          <w:iCs/>
        </w:rPr>
        <w:t xml:space="preserve"> agricultural production training, information</w:t>
      </w:r>
      <w:r w:rsidR="001F6BF6">
        <w:rPr>
          <w:iCs/>
        </w:rPr>
        <w:t>,</w:t>
      </w:r>
      <w:r w:rsidR="004F70F2" w:rsidRPr="00F45133">
        <w:rPr>
          <w:iCs/>
        </w:rPr>
        <w:t xml:space="preserve"> and skills to farmers and out-of-school youths; </w:t>
      </w:r>
    </w:p>
    <w:p w14:paraId="5228B0EF" w14:textId="7BE0FF37" w:rsidR="004F70F2" w:rsidRDefault="0035063E" w:rsidP="00550B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lastRenderedPageBreak/>
        <w:t>P</w:t>
      </w:r>
      <w:r w:rsidR="004F70F2" w:rsidRPr="00F45133">
        <w:rPr>
          <w:iCs/>
        </w:rPr>
        <w:t>romoted linkage between farmers, agricultural advisory services and agricultural research.</w:t>
      </w:r>
    </w:p>
    <w:p w14:paraId="7E18A932" w14:textId="02FE3708" w:rsidR="007040E5" w:rsidRDefault="00744006" w:rsidP="00550B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F45133">
        <w:t>D</w:t>
      </w:r>
      <w:r w:rsidR="00C66C55" w:rsidRPr="00F45133">
        <w:t>e</w:t>
      </w:r>
      <w:r w:rsidR="003569C1" w:rsidRPr="00F45133">
        <w:t>veloped</w:t>
      </w:r>
      <w:r w:rsidR="00C66C55" w:rsidRPr="00F45133">
        <w:t xml:space="preserve"> work plans for conducting</w:t>
      </w:r>
      <w:r w:rsidR="0024678F" w:rsidRPr="00F45133">
        <w:t xml:space="preserve"> impact studies in five districts</w:t>
      </w:r>
      <w:r w:rsidR="00C66C55" w:rsidRPr="00F45133">
        <w:t>. Conducted focus group discussions with youths, and compiled reports from field activities.</w:t>
      </w:r>
    </w:p>
    <w:p w14:paraId="4987BD24" w14:textId="445C80C5" w:rsidR="00744006" w:rsidRPr="00F45133" w:rsidRDefault="00CC381D" w:rsidP="00CC381D">
      <w:pPr>
        <w:numPr>
          <w:ilvl w:val="0"/>
          <w:numId w:val="5"/>
        </w:numPr>
        <w:jc w:val="both"/>
      </w:pPr>
      <w:r w:rsidRPr="00F45133">
        <w:t>Developed work plans for field surveys, collected data, analyzed data and compiled reports to evaluate the effectiveness of the National Agricultural Advisory Services (NAADS).</w:t>
      </w:r>
      <w:r w:rsidR="00CA628A" w:rsidRPr="00CC381D">
        <w:rPr>
          <w:b/>
        </w:rPr>
        <w:tab/>
      </w:r>
      <w:r w:rsidR="00CA628A" w:rsidRPr="00CC381D">
        <w:rPr>
          <w:b/>
        </w:rPr>
        <w:tab/>
      </w:r>
    </w:p>
    <w:p w14:paraId="18C82F13" w14:textId="77777777" w:rsidR="006C0EB4" w:rsidRPr="00C26177" w:rsidRDefault="0093050A" w:rsidP="00C26177">
      <w:pPr>
        <w:pStyle w:val="Heading1"/>
        <w:numPr>
          <w:ilvl w:val="0"/>
          <w:numId w:val="0"/>
        </w:numPr>
        <w:ind w:left="432" w:hanging="432"/>
        <w:rPr>
          <w:sz w:val="22"/>
          <w:szCs w:val="22"/>
        </w:rPr>
      </w:pPr>
      <w:r w:rsidRPr="00C26177">
        <w:rPr>
          <w:sz w:val="22"/>
          <w:szCs w:val="22"/>
        </w:rPr>
        <w:t>PUBLICATIONS</w:t>
      </w:r>
    </w:p>
    <w:p w14:paraId="52C2B050" w14:textId="77777777" w:rsidR="006C0EB4" w:rsidRDefault="006C0EB4" w:rsidP="00D05023">
      <w:pPr>
        <w:pStyle w:val="Header"/>
        <w:tabs>
          <w:tab w:val="clear" w:pos="4320"/>
          <w:tab w:val="clear" w:pos="8640"/>
        </w:tabs>
        <w:rPr>
          <w:i/>
        </w:rPr>
      </w:pPr>
      <w:r w:rsidRPr="00F45133">
        <w:rPr>
          <w:i/>
        </w:rPr>
        <w:t xml:space="preserve">Papers in </w:t>
      </w:r>
      <w:r w:rsidR="00B92633">
        <w:rPr>
          <w:i/>
        </w:rPr>
        <w:t>peer-reviewed</w:t>
      </w:r>
      <w:r w:rsidRPr="00F45133">
        <w:rPr>
          <w:i/>
        </w:rPr>
        <w:t xml:space="preserve"> journals</w:t>
      </w:r>
    </w:p>
    <w:p w14:paraId="7419D342" w14:textId="2D6D9A92" w:rsidR="00912912" w:rsidRDefault="003A3F8D" w:rsidP="00912912">
      <w:pPr>
        <w:pStyle w:val="ListParagraph"/>
        <w:numPr>
          <w:ilvl w:val="0"/>
          <w:numId w:val="7"/>
        </w:numPr>
      </w:pPr>
      <w:r w:rsidRPr="00CC6B12">
        <w:rPr>
          <w:b/>
        </w:rPr>
        <w:t>Mulema, A.,</w:t>
      </w:r>
      <w:r w:rsidRPr="003A3F8D">
        <w:t xml:space="preserve"> Jogo, W., Damtew, E., Mekonnen, K., &amp; Thorne, P. 2019. Women farmers’ participation in the agricultural research process: Implications for agricultural sustainability in Ethiopia, </w:t>
      </w:r>
      <w:r w:rsidRPr="00CC6B12">
        <w:rPr>
          <w:i/>
        </w:rPr>
        <w:t>International Journal of Agricultural Sustainability</w:t>
      </w:r>
      <w:r w:rsidRPr="003A3F8D">
        <w:t>,</w:t>
      </w:r>
      <w:r w:rsidR="00CC6B12">
        <w:t xml:space="preserve"> </w:t>
      </w:r>
      <w:r w:rsidRPr="003A3F8D">
        <w:t>DOI. 10.1080/14735903.1569578</w:t>
      </w:r>
    </w:p>
    <w:p w14:paraId="35B4846C" w14:textId="60CF8F34" w:rsidR="006C042A" w:rsidRDefault="006C042A" w:rsidP="003A3F8D">
      <w:pPr>
        <w:pStyle w:val="ListParagraph"/>
        <w:numPr>
          <w:ilvl w:val="0"/>
          <w:numId w:val="7"/>
        </w:numPr>
      </w:pPr>
      <w:r w:rsidRPr="006C042A">
        <w:t xml:space="preserve">Kinati, W., &amp; </w:t>
      </w:r>
      <w:r w:rsidRPr="006C042A">
        <w:rPr>
          <w:b/>
        </w:rPr>
        <w:t>Mulema, A.</w:t>
      </w:r>
      <w:r w:rsidRPr="006C042A">
        <w:t xml:space="preserve"> (2019). Gender issues in livestock production systems in Ethiopia: A literature review. Journal of Livestock Science, 10, 66-80.</w:t>
      </w:r>
      <w:r>
        <w:t xml:space="preserve"> </w:t>
      </w:r>
      <w:r w:rsidRPr="006C042A">
        <w:t>doi:10.33259/JLivestSci.2019.66-80</w:t>
      </w:r>
    </w:p>
    <w:p w14:paraId="15B5B8A0" w14:textId="79960A46" w:rsidR="00912912" w:rsidRPr="003A3F8D" w:rsidRDefault="00912912" w:rsidP="003A3F8D">
      <w:pPr>
        <w:pStyle w:val="ListParagraph"/>
        <w:numPr>
          <w:ilvl w:val="0"/>
          <w:numId w:val="7"/>
        </w:numPr>
      </w:pPr>
      <w:r w:rsidRPr="00912912">
        <w:t xml:space="preserve">Alemu, B., Desta, H., Kinati, W., </w:t>
      </w:r>
      <w:r w:rsidRPr="00912912">
        <w:rPr>
          <w:b/>
        </w:rPr>
        <w:t>Mulema, A. A.,</w:t>
      </w:r>
      <w:r w:rsidRPr="00912912">
        <w:t xml:space="preserve"> Gizaw, S., &amp; Wieland, B. (2019). Application of Mixed Methods to Identify Small Ruminant Disease Priorities in Ethiopia. Frontiers in Veterinary Science, 6, 1-18. doi:10.3389/fvets.2019.00417</w:t>
      </w:r>
    </w:p>
    <w:p w14:paraId="53E9E709" w14:textId="7945129B" w:rsidR="003A3F8D" w:rsidRDefault="003A3F8D" w:rsidP="00C278E7">
      <w:pPr>
        <w:pStyle w:val="ListParagraph"/>
        <w:numPr>
          <w:ilvl w:val="0"/>
          <w:numId w:val="7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</w:pPr>
      <w:r w:rsidRPr="003A3F8D">
        <w:t xml:space="preserve">Kinati, W., </w:t>
      </w:r>
      <w:r w:rsidRPr="003470F5">
        <w:rPr>
          <w:b/>
        </w:rPr>
        <w:t>Mulema, A.A.,</w:t>
      </w:r>
      <w:r w:rsidRPr="003A3F8D">
        <w:t xml:space="preserve"> Desta, H., Alemu, B., Wieland, B. 2018. Does </w:t>
      </w:r>
      <w:r w:rsidR="006C042A">
        <w:t xml:space="preserve">the </w:t>
      </w:r>
      <w:r w:rsidRPr="003A3F8D">
        <w:t xml:space="preserve">participation of household members in small ruminant management activities vary by </w:t>
      </w:r>
      <w:proofErr w:type="spellStart"/>
      <w:r w:rsidRPr="003A3F8D">
        <w:t>agro</w:t>
      </w:r>
      <w:proofErr w:type="spellEnd"/>
      <w:r w:rsidRPr="003A3F8D">
        <w:t xml:space="preserve">-ecologies and category of respondents? Evidence from Rural Ethiopia, </w:t>
      </w:r>
      <w:r w:rsidRPr="003A3F8D">
        <w:rPr>
          <w:i/>
        </w:rPr>
        <w:t>Journal of Gender, Agriculture and Food Security</w:t>
      </w:r>
      <w:r w:rsidRPr="003A3F8D">
        <w:t>, 3(2), 51-73, 2018</w:t>
      </w:r>
      <w:r>
        <w:t>.</w:t>
      </w:r>
    </w:p>
    <w:p w14:paraId="11F2C0B0" w14:textId="2C445126" w:rsidR="00816227" w:rsidRDefault="00816227" w:rsidP="00C278E7">
      <w:pPr>
        <w:pStyle w:val="ListParagraph"/>
        <w:numPr>
          <w:ilvl w:val="0"/>
          <w:numId w:val="7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</w:pPr>
      <w:r w:rsidRPr="003A3F8D">
        <w:rPr>
          <w:b/>
        </w:rPr>
        <w:t>Mulema, A.A.,</w:t>
      </w:r>
      <w:r w:rsidRPr="00816227">
        <w:t xml:space="preserve"> Lema, Z., Damtew, E., Adie, A., Ogutu, Z., Alan J. Duncan, A.J. </w:t>
      </w:r>
      <w:r w:rsidR="0051417D">
        <w:t xml:space="preserve">2017. </w:t>
      </w:r>
      <w:r w:rsidRPr="00816227">
        <w:t xml:space="preserve">Stakeholders’ perceptions of integrated rainwater management approaches in the Blue Nile Basin of the Ethiopian highlands, </w:t>
      </w:r>
      <w:r w:rsidRPr="003A3F8D">
        <w:rPr>
          <w:i/>
        </w:rPr>
        <w:t>Natural Resources Forum</w:t>
      </w:r>
      <w:r w:rsidRPr="00816227">
        <w:t xml:space="preserve">, </w:t>
      </w:r>
      <w:r w:rsidR="0022706F">
        <w:t>41(4):</w:t>
      </w:r>
      <w:r w:rsidR="0022706F" w:rsidRPr="0022706F">
        <w:t xml:space="preserve"> 244-254</w:t>
      </w:r>
      <w:r w:rsidR="0022706F">
        <w:t xml:space="preserve">. </w:t>
      </w:r>
      <w:r w:rsidRPr="00816227">
        <w:t>DOI: 10.1111/1477-8947.12126</w:t>
      </w:r>
      <w:r>
        <w:t>.</w:t>
      </w:r>
    </w:p>
    <w:p w14:paraId="28D6C853" w14:textId="77777777" w:rsidR="003B5951" w:rsidRPr="003B5951" w:rsidRDefault="003B5951" w:rsidP="007F64F8">
      <w:pPr>
        <w:numPr>
          <w:ilvl w:val="0"/>
          <w:numId w:val="7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</w:pPr>
      <w:r w:rsidRPr="001D354A">
        <w:t xml:space="preserve">Mekonnen, K., Jogo, W., Bezabih, M., </w:t>
      </w:r>
      <w:r w:rsidRPr="001D354A">
        <w:rPr>
          <w:b/>
        </w:rPr>
        <w:t>Mulema, A.,</w:t>
      </w:r>
      <w:r w:rsidRPr="001D354A">
        <w:t xml:space="preserve"> Thorne, P. 2017. Determinants of survival and growth of tree Lucerne (</w:t>
      </w:r>
      <w:proofErr w:type="spellStart"/>
      <w:r w:rsidRPr="001D354A">
        <w:t>Chamaecytisus</w:t>
      </w:r>
      <w:proofErr w:type="spellEnd"/>
      <w:r w:rsidRPr="001D354A">
        <w:t xml:space="preserve"> </w:t>
      </w:r>
      <w:proofErr w:type="spellStart"/>
      <w:r w:rsidRPr="001D354A">
        <w:t>palmensis</w:t>
      </w:r>
      <w:proofErr w:type="spellEnd"/>
      <w:r w:rsidRPr="001D354A">
        <w:t xml:space="preserve">) in the crop-livestock farming systems of the Ethiopian highlands. </w:t>
      </w:r>
      <w:r w:rsidRPr="004F5D8D">
        <w:rPr>
          <w:i/>
        </w:rPr>
        <w:t>Agroforest System</w:t>
      </w:r>
      <w:r w:rsidRPr="001D354A">
        <w:t xml:space="preserve"> DOI 10.1007/s10457-016-0066-1</w:t>
      </w:r>
      <w:r>
        <w:t>.</w:t>
      </w:r>
    </w:p>
    <w:p w14:paraId="52CFEE52" w14:textId="77777777" w:rsidR="003B5951" w:rsidRPr="003B5951" w:rsidRDefault="003B5951" w:rsidP="007F64F8">
      <w:pPr>
        <w:numPr>
          <w:ilvl w:val="0"/>
          <w:numId w:val="7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</w:pPr>
      <w:r w:rsidRPr="001D354A">
        <w:rPr>
          <w:b/>
        </w:rPr>
        <w:t>Mulema, A.A.,</w:t>
      </w:r>
      <w:r w:rsidRPr="001D354A">
        <w:t xml:space="preserve"> Farnworth, C.R. and Colverson, K.E. 2016. Gender-based constraints and opportunities to women’s participation in the small ruminant value chain in Ethiopia: A community capitals analysis. </w:t>
      </w:r>
      <w:r w:rsidRPr="003B5951">
        <w:rPr>
          <w:i/>
        </w:rPr>
        <w:t>Community Development</w:t>
      </w:r>
      <w:r w:rsidRPr="001D354A">
        <w:t xml:space="preserve"> 48: 1-19.</w:t>
      </w:r>
      <w:r>
        <w:t xml:space="preserve"> </w:t>
      </w:r>
      <w:hyperlink r:id="rId10" w:history="1">
        <w:r w:rsidRPr="00F05DDD">
          <w:rPr>
            <w:rStyle w:val="Hyperlink"/>
          </w:rPr>
          <w:t>http://dx.doi.org/10.1080/15575330.2016.1267785</w:t>
        </w:r>
      </w:hyperlink>
      <w:r w:rsidRPr="001D354A">
        <w:t>.</w:t>
      </w:r>
    </w:p>
    <w:p w14:paraId="0DF69549" w14:textId="77777777" w:rsidR="00496508" w:rsidRPr="00F45133" w:rsidRDefault="00496508" w:rsidP="007F64F8">
      <w:pPr>
        <w:numPr>
          <w:ilvl w:val="0"/>
          <w:numId w:val="7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</w:pPr>
      <w:r w:rsidRPr="00F45133">
        <w:rPr>
          <w:b/>
        </w:rPr>
        <w:t>Mulema, A. A.,</w:t>
      </w:r>
      <w:r w:rsidRPr="00F45133">
        <w:t xml:space="preserve"> and Mazur, E. R. 2015. Motivation and participation in multi-stakeholder innovation platforms in the Great Lakes Region of Africa. </w:t>
      </w:r>
      <w:r w:rsidRPr="00F45133">
        <w:rPr>
          <w:i/>
        </w:rPr>
        <w:t>Oxford University Press and Community D</w:t>
      </w:r>
      <w:r w:rsidR="004F5D8D">
        <w:rPr>
          <w:i/>
        </w:rPr>
        <w:t>e</w:t>
      </w:r>
      <w:r w:rsidRPr="00F45133">
        <w:rPr>
          <w:i/>
        </w:rPr>
        <w:t>velopment Journal</w:t>
      </w:r>
      <w:r w:rsidRPr="00F45133">
        <w:t>, doi:10.1093/</w:t>
      </w:r>
      <w:proofErr w:type="spellStart"/>
      <w:r w:rsidRPr="00F45133">
        <w:t>cdj</w:t>
      </w:r>
      <w:proofErr w:type="spellEnd"/>
      <w:r w:rsidRPr="00F45133">
        <w:t>/bsu068.</w:t>
      </w:r>
    </w:p>
    <w:p w14:paraId="47C9CEA9" w14:textId="77777777" w:rsidR="00496508" w:rsidRPr="00F45133" w:rsidRDefault="00C2366F" w:rsidP="007F64F8">
      <w:pPr>
        <w:numPr>
          <w:ilvl w:val="0"/>
          <w:numId w:val="7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</w:pPr>
      <w:proofErr w:type="spellStart"/>
      <w:r w:rsidRPr="00F45133">
        <w:t>Galiè</w:t>
      </w:r>
      <w:proofErr w:type="spellEnd"/>
      <w:r w:rsidR="00496508" w:rsidRPr="00F45133">
        <w:t xml:space="preserve">, A., </w:t>
      </w:r>
      <w:r w:rsidR="00496508" w:rsidRPr="00F45133">
        <w:rPr>
          <w:b/>
        </w:rPr>
        <w:t>Mulema, A.,</w:t>
      </w:r>
      <w:r w:rsidR="00496508" w:rsidRPr="00F45133">
        <w:t xml:space="preserve"> Mora Benard, M., A., Onzere, N. S., and Colverson, E. K. 2015</w:t>
      </w:r>
      <w:r w:rsidR="00E8274B">
        <w:t>.</w:t>
      </w:r>
      <w:r w:rsidR="00496508" w:rsidRPr="00F45133">
        <w:t xml:space="preserve"> Exploring gender perceptions of resource ownership and their implications for food security among rural livestock owners in Tanzania, Ethiopia, and Nicaragua. </w:t>
      </w:r>
      <w:r w:rsidR="00496508" w:rsidRPr="00F45133">
        <w:rPr>
          <w:i/>
        </w:rPr>
        <w:t>Agriculture &amp; Food Security</w:t>
      </w:r>
      <w:r w:rsidR="00496508" w:rsidRPr="00F45133">
        <w:t>, 4:2.</w:t>
      </w:r>
    </w:p>
    <w:p w14:paraId="46DC5F98" w14:textId="77777777" w:rsidR="0022706F" w:rsidRPr="00F45133" w:rsidRDefault="0022706F" w:rsidP="0022706F">
      <w:pPr>
        <w:numPr>
          <w:ilvl w:val="0"/>
          <w:numId w:val="7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</w:pPr>
      <w:r w:rsidRPr="00F45133">
        <w:t xml:space="preserve">Sanginga, P., </w:t>
      </w:r>
      <w:r w:rsidRPr="00F45133">
        <w:rPr>
          <w:b/>
        </w:rPr>
        <w:t>Abenakyo, A.,</w:t>
      </w:r>
      <w:r w:rsidRPr="00F45133">
        <w:t xml:space="preserve"> </w:t>
      </w:r>
      <w:proofErr w:type="spellStart"/>
      <w:r w:rsidRPr="00F45133">
        <w:t>Kamugisha</w:t>
      </w:r>
      <w:proofErr w:type="spellEnd"/>
      <w:r w:rsidRPr="00F45133">
        <w:t xml:space="preserve">, R. Martin A, M &amp; </w:t>
      </w:r>
      <w:proofErr w:type="spellStart"/>
      <w:r w:rsidRPr="00F45133">
        <w:t>Muzira</w:t>
      </w:r>
      <w:proofErr w:type="spellEnd"/>
      <w:r w:rsidRPr="00F45133">
        <w:t xml:space="preserve">, R. 2010. Tracking outcomes of social capital and institutional innovations in natural resources management: Methodological issues and empirical evidence from participatory bylaw reform in Uganda. </w:t>
      </w:r>
      <w:r w:rsidRPr="00F45133">
        <w:rPr>
          <w:i/>
        </w:rPr>
        <w:t>Society and Natural Resources,</w:t>
      </w:r>
      <w:r w:rsidRPr="00F45133">
        <w:rPr>
          <w:b/>
          <w:i/>
        </w:rPr>
        <w:t xml:space="preserve"> </w:t>
      </w:r>
      <w:r w:rsidRPr="00F45133">
        <w:t>23, 1–16.</w:t>
      </w:r>
    </w:p>
    <w:p w14:paraId="0F4C147A" w14:textId="77777777" w:rsidR="0022706F" w:rsidRPr="00F45133" w:rsidRDefault="0022706F" w:rsidP="0022706F">
      <w:pPr>
        <w:numPr>
          <w:ilvl w:val="0"/>
          <w:numId w:val="7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</w:pPr>
      <w:r w:rsidRPr="00F45133">
        <w:lastRenderedPageBreak/>
        <w:t xml:space="preserve">Tenywa, M.M., Rao, KPC., </w:t>
      </w:r>
      <w:proofErr w:type="spellStart"/>
      <w:r w:rsidRPr="00F45133">
        <w:t>Tukahirwa</w:t>
      </w:r>
      <w:proofErr w:type="spellEnd"/>
      <w:r w:rsidRPr="00F45133">
        <w:t xml:space="preserve">, J.B., </w:t>
      </w:r>
      <w:proofErr w:type="spellStart"/>
      <w:r w:rsidRPr="00F45133">
        <w:t>Buruchara</w:t>
      </w:r>
      <w:proofErr w:type="spellEnd"/>
      <w:r w:rsidRPr="00F45133">
        <w:t xml:space="preserve">, R., Adekunle, A,A., Mugabe, J., Wanjiku, C., </w:t>
      </w:r>
      <w:proofErr w:type="spellStart"/>
      <w:r w:rsidRPr="00F45133">
        <w:t>Mutabazi</w:t>
      </w:r>
      <w:proofErr w:type="spellEnd"/>
      <w:r w:rsidRPr="00F45133">
        <w:t xml:space="preserve">, S., Fungo, B., </w:t>
      </w:r>
      <w:proofErr w:type="spellStart"/>
      <w:r w:rsidRPr="00F45133">
        <w:t>Kashaija</w:t>
      </w:r>
      <w:proofErr w:type="spellEnd"/>
      <w:r w:rsidRPr="00F45133">
        <w:t xml:space="preserve">, N.I., M., Pali, P., </w:t>
      </w:r>
      <w:proofErr w:type="spellStart"/>
      <w:r w:rsidRPr="00F45133">
        <w:t>Mapatano</w:t>
      </w:r>
      <w:proofErr w:type="spellEnd"/>
      <w:r w:rsidRPr="00F45133">
        <w:t xml:space="preserve">, S., </w:t>
      </w:r>
      <w:proofErr w:type="spellStart"/>
      <w:r w:rsidRPr="00F45133">
        <w:t>Ngaboyisonga</w:t>
      </w:r>
      <w:proofErr w:type="spellEnd"/>
      <w:r w:rsidRPr="00F45133">
        <w:t xml:space="preserve">, C., Farrow, A., Njuki, J. and </w:t>
      </w:r>
      <w:r w:rsidRPr="00F45133">
        <w:rPr>
          <w:b/>
        </w:rPr>
        <w:t>Abenakyo, A</w:t>
      </w:r>
      <w:r w:rsidRPr="00F45133">
        <w:t xml:space="preserve">. 2010. Agricultural innovation platform as a tool for development-oriented research: Lessons and challenges in the formation and operationalization. Learning </w:t>
      </w:r>
      <w:r w:rsidRPr="00B92633">
        <w:rPr>
          <w:i/>
        </w:rPr>
        <w:t>Publics Journal of Agriculture and Environmental Studies</w:t>
      </w:r>
      <w:r w:rsidRPr="00F45133">
        <w:t>, 2, 117-146.</w:t>
      </w:r>
      <w:r w:rsidRPr="00F45133">
        <w:tab/>
      </w:r>
    </w:p>
    <w:p w14:paraId="240A0BA1" w14:textId="77777777" w:rsidR="006C0EB4" w:rsidRPr="00F45133" w:rsidRDefault="006C0EB4" w:rsidP="007F64F8">
      <w:pPr>
        <w:numPr>
          <w:ilvl w:val="0"/>
          <w:numId w:val="7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</w:pPr>
      <w:r w:rsidRPr="00F45133">
        <w:t xml:space="preserve">Kaaria, S., Njuki, J., </w:t>
      </w:r>
      <w:r w:rsidRPr="00F45133">
        <w:rPr>
          <w:b/>
        </w:rPr>
        <w:t>Abenakyo, A.,</w:t>
      </w:r>
      <w:r w:rsidRPr="00F45133">
        <w:t xml:space="preserve"> Delve, R., &amp; Sanginga, P. 2008. Assessment of the Enabling Rural Innovation (ERI) Approach: Case studies from Malawi and Uganda. </w:t>
      </w:r>
      <w:r w:rsidRPr="00F45133">
        <w:rPr>
          <w:i/>
        </w:rPr>
        <w:t>Natural Resources Forum,</w:t>
      </w:r>
      <w:r w:rsidRPr="00F45133">
        <w:t xml:space="preserve"> 32: 53–63.</w:t>
      </w:r>
    </w:p>
    <w:p w14:paraId="306CD7FC" w14:textId="0C2958D3" w:rsidR="006C0EB4" w:rsidRDefault="006C0EB4" w:rsidP="007F64F8">
      <w:pPr>
        <w:numPr>
          <w:ilvl w:val="0"/>
          <w:numId w:val="7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</w:pPr>
      <w:r w:rsidRPr="00F45133">
        <w:t xml:space="preserve">Kaganzi, E., Ferris, S., Barham, J., </w:t>
      </w:r>
      <w:r w:rsidRPr="00F45133">
        <w:rPr>
          <w:b/>
        </w:rPr>
        <w:t>Abenakyo, A.,</w:t>
      </w:r>
      <w:r w:rsidRPr="00F45133">
        <w:t xml:space="preserve"> Sanginga, P., &amp; Njuki, J. 2008. Sustaining linkages to high value markets through collective action in Uganda. </w:t>
      </w:r>
      <w:r w:rsidRPr="00F45133">
        <w:rPr>
          <w:i/>
        </w:rPr>
        <w:t>Food Policy</w:t>
      </w:r>
      <w:r w:rsidRPr="00F45133">
        <w:t>, 34, 23-30.</w:t>
      </w:r>
    </w:p>
    <w:p w14:paraId="2715EA48" w14:textId="77777777" w:rsidR="00410644" w:rsidRDefault="00410644" w:rsidP="00410644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</w:pPr>
    </w:p>
    <w:p w14:paraId="294142F0" w14:textId="0EC98601" w:rsidR="00410644" w:rsidRDefault="00410644" w:rsidP="00410644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  <w:rPr>
          <w:i/>
        </w:rPr>
      </w:pPr>
      <w:r w:rsidRPr="00410644">
        <w:rPr>
          <w:i/>
        </w:rPr>
        <w:t>Discussion papers</w:t>
      </w:r>
    </w:p>
    <w:p w14:paraId="7E7102E7" w14:textId="50895CD7" w:rsidR="00410644" w:rsidRDefault="00410644" w:rsidP="00410644">
      <w:pPr>
        <w:pStyle w:val="ListParagraph"/>
        <w:numPr>
          <w:ilvl w:val="0"/>
          <w:numId w:val="32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  <w:rPr>
          <w:rStyle w:val="ui-dialog-content"/>
        </w:rPr>
      </w:pPr>
      <w:r>
        <w:rPr>
          <w:rStyle w:val="ui-dialog-content"/>
        </w:rPr>
        <w:t xml:space="preserve">Meinzen-Dick, R. S; Rubin, D., Elias, M., Mulema, A.A., and Myers, E. 2019. Women’s empowerment in agriculture: Lessons from qualitative research. IFPRI Discussion Paper 1797. Washington, DC: International Food Policy Research Institute (IFPRI). </w:t>
      </w:r>
    </w:p>
    <w:p w14:paraId="64269087" w14:textId="6FDB6006" w:rsidR="00410644" w:rsidRPr="00410644" w:rsidRDefault="00410644" w:rsidP="00410644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  <w:rPr>
          <w:i/>
        </w:rPr>
      </w:pPr>
      <w:r>
        <w:rPr>
          <w:rStyle w:val="ui-dialog-content"/>
        </w:rPr>
        <w:tab/>
        <w:t>http://ebrary.ifpri.org/cdm/singleitem/collection/p15738coll2/id/133060</w:t>
      </w:r>
    </w:p>
    <w:p w14:paraId="1FAC5003" w14:textId="77777777" w:rsidR="002F3A55" w:rsidRPr="00F45133" w:rsidRDefault="002F3A55" w:rsidP="002F3A55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i/>
        </w:rPr>
      </w:pPr>
      <w:r w:rsidRPr="00F45133">
        <w:rPr>
          <w:i/>
        </w:rPr>
        <w:t>Book chapters</w:t>
      </w:r>
    </w:p>
    <w:p w14:paraId="6C0A4753" w14:textId="727B5C3C" w:rsidR="003A3F8D" w:rsidRDefault="00ED195B" w:rsidP="00A54D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bookmarkStart w:id="1" w:name="_Hlk536484313"/>
      <w:r w:rsidRPr="00577616">
        <w:rPr>
          <w:b/>
          <w:color w:val="000000"/>
        </w:rPr>
        <w:t>Mulema, A.A</w:t>
      </w:r>
      <w:r w:rsidRPr="003A3F8D">
        <w:rPr>
          <w:color w:val="000000"/>
        </w:rPr>
        <w:t xml:space="preserve"> &amp;</w:t>
      </w:r>
      <w:r>
        <w:rPr>
          <w:color w:val="000000"/>
        </w:rPr>
        <w:t xml:space="preserve"> </w:t>
      </w:r>
      <w:r w:rsidR="003A3F8D" w:rsidRPr="003A3F8D">
        <w:rPr>
          <w:color w:val="000000"/>
        </w:rPr>
        <w:t xml:space="preserve">Nigussie, L. 2019. Women’s empowerment in Ethiopia’s agricultural sector:  Measurements and dynamics at policy, community and household levels, </w:t>
      </w:r>
      <w:r>
        <w:rPr>
          <w:color w:val="000000"/>
        </w:rPr>
        <w:t>pp 587-602.</w:t>
      </w:r>
      <w:r w:rsidR="003A3F8D">
        <w:rPr>
          <w:color w:val="000000"/>
        </w:rPr>
        <w:t xml:space="preserve"> </w:t>
      </w:r>
      <w:r w:rsidR="003A3F8D" w:rsidRPr="003A3F8D">
        <w:rPr>
          <w:color w:val="000000"/>
        </w:rPr>
        <w:t xml:space="preserve">In Cheru, F., Cramer, C., &amp; Oqubay, A (Eds). The Oxford Handbook of the Ethiopian Economy, Oxford: Oxford University Press. </w:t>
      </w:r>
    </w:p>
    <w:p w14:paraId="30864913" w14:textId="65DD0B60" w:rsidR="002F3A55" w:rsidRPr="003A3F8D" w:rsidRDefault="002F3A55" w:rsidP="00A54D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 w:rsidRPr="003A3F8D">
        <w:rPr>
          <w:color w:val="000000"/>
        </w:rPr>
        <w:t xml:space="preserve">Lema, Z., </w:t>
      </w:r>
      <w:r w:rsidRPr="003A3F8D">
        <w:rPr>
          <w:b/>
          <w:color w:val="000000"/>
        </w:rPr>
        <w:t>Mulema, A.A.,</w:t>
      </w:r>
      <w:r w:rsidRPr="003A3F8D">
        <w:rPr>
          <w:color w:val="000000"/>
        </w:rPr>
        <w:t xml:space="preserve"> Le Borgne, E. and Duncan, A.J. 2016. Innovation platforms for improved natural resource management and sustainable intensification in the Ethiopian highlands. In: Dror, I., Cadilhon, J.J., Schut, M., </w:t>
      </w:r>
      <w:proofErr w:type="spellStart"/>
      <w:r w:rsidRPr="003A3F8D">
        <w:rPr>
          <w:color w:val="000000"/>
        </w:rPr>
        <w:t>Misiko</w:t>
      </w:r>
      <w:proofErr w:type="spellEnd"/>
      <w:r w:rsidRPr="003A3F8D">
        <w:rPr>
          <w:color w:val="000000"/>
        </w:rPr>
        <w:t xml:space="preserve">, M. and Maheshwari, S. 2016. </w:t>
      </w:r>
      <w:r w:rsidRPr="003A3F8D">
        <w:rPr>
          <w:i/>
          <w:color w:val="000000"/>
        </w:rPr>
        <w:t xml:space="preserve">Innovation platforms for agricultural development: Evaluating the mature innovation platforms landscape. </w:t>
      </w:r>
      <w:r w:rsidRPr="003A3F8D">
        <w:rPr>
          <w:color w:val="000000"/>
        </w:rPr>
        <w:t>UK: Routledge. https://cgspace.cgiar.org/handle/10568/68764</w:t>
      </w:r>
    </w:p>
    <w:p w14:paraId="2AAE2A68" w14:textId="77777777" w:rsidR="002F3A55" w:rsidRPr="00F83EF7" w:rsidRDefault="002F3A55" w:rsidP="007F64F8">
      <w:pPr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 w:rsidRPr="00F83EF7">
        <w:rPr>
          <w:color w:val="000000"/>
        </w:rPr>
        <w:t xml:space="preserve">Lukuyu, B.A., Kinati, W., Sultana, N. and </w:t>
      </w:r>
      <w:r w:rsidRPr="00F83EF7">
        <w:rPr>
          <w:b/>
          <w:color w:val="000000"/>
        </w:rPr>
        <w:t>Mulema, A.A.</w:t>
      </w:r>
      <w:r w:rsidRPr="00F83EF7">
        <w:rPr>
          <w:color w:val="000000"/>
        </w:rPr>
        <w:t xml:space="preserve"> 2016. A FEAST for women and men: </w:t>
      </w:r>
      <w:proofErr w:type="spellStart"/>
      <w:r w:rsidRPr="00F83EF7">
        <w:rPr>
          <w:color w:val="000000"/>
        </w:rPr>
        <w:t>Genderizing</w:t>
      </w:r>
      <w:proofErr w:type="spellEnd"/>
      <w:r w:rsidRPr="00F83EF7">
        <w:rPr>
          <w:color w:val="000000"/>
        </w:rPr>
        <w:t xml:space="preserve"> a feed-assessment tool. I</w:t>
      </w:r>
      <w:r>
        <w:rPr>
          <w:color w:val="000000"/>
        </w:rPr>
        <w:t>n</w:t>
      </w:r>
      <w:r w:rsidRPr="00F83EF7">
        <w:rPr>
          <w:color w:val="000000"/>
        </w:rPr>
        <w:t xml:space="preserve">: Pyburn, R. and Eerdewijk, A. van. 2016. </w:t>
      </w:r>
      <w:r w:rsidRPr="00983BC1">
        <w:rPr>
          <w:i/>
          <w:color w:val="000000"/>
        </w:rPr>
        <w:t>A different kettle of fish? Gender integration in livestock and fish research</w:t>
      </w:r>
      <w:r w:rsidRPr="00F83EF7">
        <w:rPr>
          <w:color w:val="000000"/>
        </w:rPr>
        <w:t xml:space="preserve">. </w:t>
      </w:r>
      <w:proofErr w:type="spellStart"/>
      <w:r w:rsidRPr="00F83EF7">
        <w:rPr>
          <w:color w:val="000000"/>
        </w:rPr>
        <w:t>Volendam</w:t>
      </w:r>
      <w:proofErr w:type="spellEnd"/>
      <w:r w:rsidRPr="00F83EF7">
        <w:rPr>
          <w:color w:val="000000"/>
        </w:rPr>
        <w:t>: LM Publishers: http://hdl.handle.net/10568/78639</w:t>
      </w:r>
      <w:r>
        <w:rPr>
          <w:color w:val="000000"/>
        </w:rPr>
        <w:t xml:space="preserve"> </w:t>
      </w:r>
    </w:p>
    <w:p w14:paraId="769D9CB6" w14:textId="77777777" w:rsidR="002F3A55" w:rsidRPr="00F83EF7" w:rsidRDefault="002F3A55" w:rsidP="007F64F8">
      <w:pPr>
        <w:numPr>
          <w:ilvl w:val="0"/>
          <w:numId w:val="11"/>
        </w:numPr>
        <w:spacing w:after="0" w:line="240" w:lineRule="auto"/>
        <w:rPr>
          <w:color w:val="000000"/>
        </w:rPr>
      </w:pPr>
      <w:r w:rsidRPr="00F83EF7">
        <w:rPr>
          <w:color w:val="000000"/>
        </w:rPr>
        <w:t xml:space="preserve">Wieland, B., Kinati, W. and </w:t>
      </w:r>
      <w:r w:rsidRPr="00FC28B2">
        <w:rPr>
          <w:b/>
          <w:color w:val="000000"/>
        </w:rPr>
        <w:t>Mulema, A.A</w:t>
      </w:r>
      <w:r w:rsidRPr="00F83EF7">
        <w:rPr>
          <w:color w:val="000000"/>
        </w:rPr>
        <w:t>. 2016. Sheep are like fast-growing cabbage: Gender dimensions of small ruminant health in Ethiopia. I</w:t>
      </w:r>
      <w:r>
        <w:rPr>
          <w:color w:val="000000"/>
        </w:rPr>
        <w:t>n</w:t>
      </w:r>
      <w:r w:rsidRPr="00F83EF7">
        <w:rPr>
          <w:color w:val="000000"/>
        </w:rPr>
        <w:t xml:space="preserve">: Pyburn, R. and Eerdewijk, A. van. 2016. </w:t>
      </w:r>
      <w:r w:rsidRPr="00983BC1">
        <w:rPr>
          <w:i/>
          <w:color w:val="000000"/>
        </w:rPr>
        <w:t xml:space="preserve">A different kettle of fish? Gender integration in livestock and fish research. </w:t>
      </w:r>
      <w:proofErr w:type="spellStart"/>
      <w:r w:rsidRPr="00F83EF7">
        <w:rPr>
          <w:color w:val="000000"/>
        </w:rPr>
        <w:t>Volendam</w:t>
      </w:r>
      <w:proofErr w:type="spellEnd"/>
      <w:r w:rsidRPr="00F83EF7">
        <w:rPr>
          <w:color w:val="000000"/>
        </w:rPr>
        <w:t xml:space="preserve">: LM Publishers: </w:t>
      </w:r>
      <w:bookmarkStart w:id="2" w:name="_Hlk536483144"/>
      <w:r w:rsidRPr="00F83EF7">
        <w:rPr>
          <w:color w:val="000000"/>
        </w:rPr>
        <w:t xml:space="preserve">http://hdl.handle.net/10568/78643 </w:t>
      </w:r>
      <w:bookmarkEnd w:id="2"/>
    </w:p>
    <w:p w14:paraId="1791F685" w14:textId="77777777" w:rsidR="002F3A55" w:rsidRPr="00F45133" w:rsidRDefault="002F3A55" w:rsidP="007F64F8">
      <w:pPr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 w:rsidRPr="00F45133">
        <w:rPr>
          <w:bCs/>
        </w:rPr>
        <w:t xml:space="preserve">Sanginga, P., </w:t>
      </w:r>
      <w:r w:rsidRPr="00F45133">
        <w:rPr>
          <w:b/>
          <w:bCs/>
        </w:rPr>
        <w:t>Abenakyo, A.</w:t>
      </w:r>
      <w:r w:rsidRPr="00F45133">
        <w:rPr>
          <w:bCs/>
        </w:rPr>
        <w:t xml:space="preserve"> </w:t>
      </w:r>
      <w:proofErr w:type="spellStart"/>
      <w:r w:rsidRPr="00F45133">
        <w:rPr>
          <w:bCs/>
        </w:rPr>
        <w:t>Kamugisha</w:t>
      </w:r>
      <w:proofErr w:type="spellEnd"/>
      <w:r w:rsidRPr="00F45133">
        <w:rPr>
          <w:bCs/>
        </w:rPr>
        <w:t xml:space="preserve">, R., Martin, A., &amp; </w:t>
      </w:r>
      <w:proofErr w:type="spellStart"/>
      <w:r w:rsidRPr="00F45133">
        <w:rPr>
          <w:bCs/>
        </w:rPr>
        <w:t>Muzira</w:t>
      </w:r>
      <w:proofErr w:type="spellEnd"/>
      <w:r w:rsidRPr="00F45133">
        <w:rPr>
          <w:bCs/>
        </w:rPr>
        <w:t xml:space="preserve">, R. 2009. Tracking outcomes of social and institutional innovations in natural resource management. In P. </w:t>
      </w:r>
      <w:hyperlink r:id="rId11" w:history="1">
        <w:r w:rsidRPr="00F45133">
          <w:rPr>
            <w:bCs/>
          </w:rPr>
          <w:t>Sanginga</w:t>
        </w:r>
      </w:hyperlink>
      <w:r w:rsidRPr="00F45133">
        <w:rPr>
          <w:bCs/>
        </w:rPr>
        <w:t xml:space="preserve">, A. </w:t>
      </w:r>
      <w:hyperlink r:id="rId12" w:history="1">
        <w:r w:rsidRPr="00F45133">
          <w:rPr>
            <w:bCs/>
          </w:rPr>
          <w:t>Waters-Bayer</w:t>
        </w:r>
      </w:hyperlink>
      <w:r w:rsidRPr="00F45133">
        <w:rPr>
          <w:bCs/>
        </w:rPr>
        <w:t xml:space="preserve">, </w:t>
      </w:r>
      <w:hyperlink r:id="rId13" w:history="1">
        <w:r w:rsidRPr="00F45133">
          <w:rPr>
            <w:bCs/>
          </w:rPr>
          <w:t xml:space="preserve"> S. Kaaria</w:t>
        </w:r>
      </w:hyperlink>
      <w:r w:rsidRPr="00F45133">
        <w:rPr>
          <w:bCs/>
        </w:rPr>
        <w:t xml:space="preserve">, J. Njuki, &amp; C. </w:t>
      </w:r>
      <w:proofErr w:type="spellStart"/>
      <w:r w:rsidRPr="00F45133">
        <w:rPr>
          <w:bCs/>
        </w:rPr>
        <w:t>Wettasinha</w:t>
      </w:r>
      <w:proofErr w:type="spellEnd"/>
      <w:r w:rsidRPr="00F45133">
        <w:rPr>
          <w:bCs/>
        </w:rPr>
        <w:t xml:space="preserve"> (Eds.), </w:t>
      </w:r>
      <w:r w:rsidRPr="00983BC1">
        <w:rPr>
          <w:bCs/>
          <w:i/>
        </w:rPr>
        <w:t>Innovation Africa: Enhancing farmers’ livelihoods</w:t>
      </w:r>
      <w:r w:rsidRPr="00F45133">
        <w:rPr>
          <w:bCs/>
        </w:rPr>
        <w:t xml:space="preserve">. Pp 220-235. Sterling, VA: </w:t>
      </w:r>
      <w:proofErr w:type="spellStart"/>
      <w:r w:rsidRPr="00F45133">
        <w:rPr>
          <w:bCs/>
        </w:rPr>
        <w:t>EarthScan</w:t>
      </w:r>
      <w:proofErr w:type="spellEnd"/>
      <w:r w:rsidRPr="00F45133">
        <w:rPr>
          <w:bCs/>
        </w:rPr>
        <w:t xml:space="preserve">.  </w:t>
      </w:r>
    </w:p>
    <w:p w14:paraId="55AAFE4B" w14:textId="77777777" w:rsidR="002F3A55" w:rsidRPr="00F45133" w:rsidRDefault="002F3A55" w:rsidP="007F64F8">
      <w:pPr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 w:rsidRPr="00F45133">
        <w:rPr>
          <w:bCs/>
        </w:rPr>
        <w:t xml:space="preserve">Kaaria, S., Njuki, J., </w:t>
      </w:r>
      <w:r w:rsidRPr="00F45133">
        <w:rPr>
          <w:b/>
          <w:bCs/>
        </w:rPr>
        <w:t>Abenakyo, A.</w:t>
      </w:r>
      <w:r w:rsidRPr="00F45133">
        <w:rPr>
          <w:bCs/>
        </w:rPr>
        <w:t xml:space="preserve"> Delve, R., &amp; Sanginga, P. 2009. Enabling Rural Innovation: Empowering farmers to take advantage of market opportunity and improve livelihoods. In P. </w:t>
      </w:r>
      <w:hyperlink r:id="rId14" w:history="1">
        <w:r w:rsidRPr="00F45133">
          <w:rPr>
            <w:bCs/>
          </w:rPr>
          <w:t>Sanginga</w:t>
        </w:r>
      </w:hyperlink>
      <w:r w:rsidRPr="00F45133">
        <w:rPr>
          <w:bCs/>
        </w:rPr>
        <w:t xml:space="preserve">, A. </w:t>
      </w:r>
      <w:hyperlink r:id="rId15" w:history="1">
        <w:r w:rsidRPr="00F45133">
          <w:rPr>
            <w:bCs/>
          </w:rPr>
          <w:t>Waters-Bayer</w:t>
        </w:r>
      </w:hyperlink>
      <w:r w:rsidRPr="00F45133">
        <w:rPr>
          <w:bCs/>
        </w:rPr>
        <w:t>,</w:t>
      </w:r>
      <w:hyperlink r:id="rId16" w:history="1">
        <w:r w:rsidRPr="00F45133">
          <w:rPr>
            <w:bCs/>
          </w:rPr>
          <w:t xml:space="preserve"> S. Kaaria</w:t>
        </w:r>
      </w:hyperlink>
      <w:r w:rsidRPr="00F45133">
        <w:rPr>
          <w:bCs/>
        </w:rPr>
        <w:t xml:space="preserve">, J. Njuki, &amp; C. </w:t>
      </w:r>
      <w:proofErr w:type="spellStart"/>
      <w:r w:rsidRPr="00F45133">
        <w:rPr>
          <w:bCs/>
        </w:rPr>
        <w:t>Wettasinha</w:t>
      </w:r>
      <w:proofErr w:type="spellEnd"/>
      <w:r w:rsidRPr="00F45133">
        <w:rPr>
          <w:bCs/>
        </w:rPr>
        <w:t xml:space="preserve">, (Eds.), </w:t>
      </w:r>
      <w:r w:rsidRPr="00983BC1">
        <w:rPr>
          <w:bCs/>
          <w:i/>
        </w:rPr>
        <w:t>Innovation Africa: Enhancing farmers’ livelihoods.</w:t>
      </w:r>
      <w:r w:rsidRPr="00F45133">
        <w:rPr>
          <w:bCs/>
        </w:rPr>
        <w:t xml:space="preserve"> Pp. 167-185. Sterling, VA: </w:t>
      </w:r>
      <w:proofErr w:type="spellStart"/>
      <w:r w:rsidRPr="00F45133">
        <w:rPr>
          <w:bCs/>
        </w:rPr>
        <w:t>EarthScan</w:t>
      </w:r>
      <w:proofErr w:type="spellEnd"/>
      <w:r w:rsidRPr="00F45133">
        <w:rPr>
          <w:bCs/>
        </w:rPr>
        <w:t xml:space="preserve">. </w:t>
      </w:r>
    </w:p>
    <w:p w14:paraId="1BEA6302" w14:textId="77777777" w:rsidR="002F3A55" w:rsidRPr="00F45133" w:rsidRDefault="002F3A55" w:rsidP="007F64F8">
      <w:pPr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F45133">
        <w:rPr>
          <w:bCs/>
        </w:rPr>
        <w:t xml:space="preserve">Sanginga, P. C., </w:t>
      </w:r>
      <w:r w:rsidRPr="00F45133">
        <w:rPr>
          <w:b/>
          <w:bCs/>
        </w:rPr>
        <w:t>Abenakyo, A.,</w:t>
      </w:r>
      <w:r w:rsidRPr="00F45133">
        <w:rPr>
          <w:bCs/>
        </w:rPr>
        <w:t xml:space="preserve"> </w:t>
      </w:r>
      <w:proofErr w:type="spellStart"/>
      <w:r w:rsidRPr="00F45133">
        <w:rPr>
          <w:bCs/>
        </w:rPr>
        <w:t>Kamugisha</w:t>
      </w:r>
      <w:proofErr w:type="spellEnd"/>
      <w:r w:rsidRPr="00F45133">
        <w:rPr>
          <w:bCs/>
        </w:rPr>
        <w:t xml:space="preserve">, R., Martin, A. M., &amp; </w:t>
      </w:r>
      <w:proofErr w:type="spellStart"/>
      <w:r w:rsidRPr="00F45133">
        <w:rPr>
          <w:bCs/>
        </w:rPr>
        <w:t>Muzira</w:t>
      </w:r>
      <w:proofErr w:type="spellEnd"/>
      <w:r w:rsidRPr="00F45133">
        <w:rPr>
          <w:bCs/>
        </w:rPr>
        <w:t xml:space="preserve">, R. 2009. Tracking the impact of policy task forces in Uganda. In: I. </w:t>
      </w:r>
      <w:proofErr w:type="spellStart"/>
      <w:r w:rsidRPr="00F45133">
        <w:rPr>
          <w:bCs/>
        </w:rPr>
        <w:t>Scoones</w:t>
      </w:r>
      <w:proofErr w:type="spellEnd"/>
      <w:r w:rsidRPr="00F45133">
        <w:rPr>
          <w:bCs/>
        </w:rPr>
        <w:t xml:space="preserve">, R. Chambers, and J. Thompson, (Eds.), </w:t>
      </w:r>
      <w:r w:rsidRPr="00F45133">
        <w:rPr>
          <w:bCs/>
        </w:rPr>
        <w:lastRenderedPageBreak/>
        <w:t xml:space="preserve">Farmer First Revisited: </w:t>
      </w:r>
      <w:r w:rsidRPr="00983BC1">
        <w:rPr>
          <w:bCs/>
          <w:i/>
        </w:rPr>
        <w:t>Farmer-led innovation for agricultural research and development</w:t>
      </w:r>
      <w:r w:rsidRPr="00F45133">
        <w:rPr>
          <w:bCs/>
        </w:rPr>
        <w:t>. Warwickshire: Practical Action.</w:t>
      </w:r>
    </w:p>
    <w:bookmarkEnd w:id="1"/>
    <w:p w14:paraId="09E4FC73" w14:textId="77777777" w:rsidR="006C0EB4" w:rsidRPr="00F45133" w:rsidRDefault="006C0EB4" w:rsidP="002F3A55">
      <w:pPr>
        <w:spacing w:before="100" w:beforeAutospacing="1" w:after="100" w:afterAutospacing="1"/>
        <w:jc w:val="both"/>
        <w:rPr>
          <w:i/>
        </w:rPr>
      </w:pPr>
      <w:r w:rsidRPr="00F45133">
        <w:rPr>
          <w:i/>
        </w:rPr>
        <w:t>Conference Proceedings</w:t>
      </w:r>
    </w:p>
    <w:p w14:paraId="128FB541" w14:textId="6D36BA30" w:rsidR="00EA2C72" w:rsidRDefault="00EA2C72" w:rsidP="00310D9E">
      <w:pPr>
        <w:pStyle w:val="ListParagraph"/>
        <w:numPr>
          <w:ilvl w:val="0"/>
          <w:numId w:val="10"/>
        </w:numPr>
        <w:spacing w:after="0" w:line="240" w:lineRule="auto"/>
      </w:pPr>
      <w:bookmarkStart w:id="3" w:name="_Hlk536486050"/>
      <w:r w:rsidRPr="004C2262">
        <w:rPr>
          <w:b/>
        </w:rPr>
        <w:t>Mulema, A. A.,</w:t>
      </w:r>
      <w:r>
        <w:t xml:space="preserve"> Jogo, W., Damtew, E., Mekonnen, K., and Thorne, P. Women farmers’ participation in the agricultural research process: Implications for agricultural sustainability</w:t>
      </w:r>
    </w:p>
    <w:p w14:paraId="475E1E93" w14:textId="4ED05479" w:rsidR="00EA2C72" w:rsidRDefault="00EA2C72" w:rsidP="00625134">
      <w:pPr>
        <w:pStyle w:val="ListParagraph"/>
        <w:numPr>
          <w:ilvl w:val="0"/>
          <w:numId w:val="10"/>
        </w:numPr>
        <w:spacing w:after="0" w:line="240" w:lineRule="auto"/>
      </w:pPr>
      <w:r>
        <w:t>in Ethiopia. ‘Seeds of Change’ Gender Equality Through Agricultural Research for Development</w:t>
      </w:r>
    </w:p>
    <w:p w14:paraId="39D89440" w14:textId="007EE30A" w:rsidR="00EA2C72" w:rsidRPr="00EA2C72" w:rsidRDefault="00EA2C72" w:rsidP="00EA2C72">
      <w:pPr>
        <w:pStyle w:val="ListParagraph"/>
        <w:spacing w:after="0" w:line="240" w:lineRule="auto"/>
      </w:pPr>
      <w:r>
        <w:t>2–4 April 2019, Canberra, Australia.</w:t>
      </w:r>
    </w:p>
    <w:p w14:paraId="45968C3C" w14:textId="36091574" w:rsidR="00AF017F" w:rsidRPr="00AF017F" w:rsidRDefault="00AF017F" w:rsidP="00B05278">
      <w:pPr>
        <w:pStyle w:val="ListParagraph"/>
        <w:numPr>
          <w:ilvl w:val="0"/>
          <w:numId w:val="10"/>
        </w:numPr>
        <w:spacing w:after="0" w:line="240" w:lineRule="auto"/>
      </w:pPr>
      <w:r w:rsidRPr="001E067B">
        <w:rPr>
          <w:b/>
        </w:rPr>
        <w:t>Mulema, A.A.,</w:t>
      </w:r>
      <w:r w:rsidRPr="00AF017F">
        <w:t xml:space="preserve"> Boonabaana, B, Debevec, L., Nigussie, L., Alemu, M and Kaaria, S. Spiraling up and down: Mapping rural women’s empowerment in Ethiopia.</w:t>
      </w:r>
      <w:r w:rsidR="007B151A">
        <w:t xml:space="preserve"> CGIAR Collaborative Platform for Gender Research Annual Scientific Conference, 25-18 Sept 2018</w:t>
      </w:r>
      <w:r w:rsidR="001A68FC">
        <w:t>, Addis Ababa, Ethiopia.</w:t>
      </w:r>
    </w:p>
    <w:p w14:paraId="30B58E83" w14:textId="4DBE5E21" w:rsidR="002502A5" w:rsidRPr="002502A5" w:rsidRDefault="00E8274B" w:rsidP="00B05278">
      <w:pPr>
        <w:numPr>
          <w:ilvl w:val="0"/>
          <w:numId w:val="10"/>
        </w:numPr>
        <w:spacing w:after="0" w:line="240" w:lineRule="auto"/>
      </w:pPr>
      <w:r w:rsidRPr="00E8274B">
        <w:rPr>
          <w:b/>
        </w:rPr>
        <w:t>Mulema, A. A.,</w:t>
      </w:r>
      <w:r w:rsidRPr="00E8274B">
        <w:t xml:space="preserve"> Jogo</w:t>
      </w:r>
      <w:r>
        <w:t>,</w:t>
      </w:r>
      <w:r w:rsidRPr="00E8274B">
        <w:t xml:space="preserve"> W</w:t>
      </w:r>
      <w:r>
        <w:t>.</w:t>
      </w:r>
      <w:r w:rsidRPr="00E8274B">
        <w:t>, Damtew,</w:t>
      </w:r>
      <w:r>
        <w:t xml:space="preserve"> E.,</w:t>
      </w:r>
      <w:r w:rsidRPr="00E8274B">
        <w:t xml:space="preserve"> Mekonnen, </w:t>
      </w:r>
      <w:r>
        <w:t xml:space="preserve">K., </w:t>
      </w:r>
      <w:r w:rsidRPr="00E8274B">
        <w:t>Thorne</w:t>
      </w:r>
      <w:r>
        <w:t xml:space="preserve">, P. 2017. </w:t>
      </w:r>
      <w:r w:rsidRPr="00E8274B">
        <w:t xml:space="preserve">The level of women farmers’ participation in agricultural innovation process and the implication </w:t>
      </w:r>
      <w:r>
        <w:t>for</w:t>
      </w:r>
      <w:r w:rsidRPr="00E8274B">
        <w:t xml:space="preserve"> food security in Ethiopia</w:t>
      </w:r>
      <w:r>
        <w:t>,</w:t>
      </w:r>
      <w:r w:rsidRPr="00E8274B">
        <w:t xml:space="preserve"> </w:t>
      </w:r>
      <w:r w:rsidR="002502A5" w:rsidRPr="002502A5">
        <w:t>3rd International Conference on Global Food Security: Global Challenges, Local Solutions and Connected Pathways, 3-6 December 2017</w:t>
      </w:r>
      <w:r w:rsidR="001A68FC">
        <w:t>,</w:t>
      </w:r>
      <w:r w:rsidR="002502A5" w:rsidRPr="002502A5">
        <w:t xml:space="preserve"> Cape Town, South Africa</w:t>
      </w:r>
      <w:r>
        <w:t>.</w:t>
      </w:r>
    </w:p>
    <w:p w14:paraId="4028FD0C" w14:textId="77777777" w:rsidR="009D31CF" w:rsidRDefault="009D31CF" w:rsidP="00B05278">
      <w:pPr>
        <w:numPr>
          <w:ilvl w:val="0"/>
          <w:numId w:val="10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</w:pPr>
      <w:r w:rsidRPr="00FC28B2">
        <w:rPr>
          <w:b/>
        </w:rPr>
        <w:t>Mulema, A.A.,</w:t>
      </w:r>
      <w:r>
        <w:t xml:space="preserve"> Lema, Z., </w:t>
      </w:r>
      <w:proofErr w:type="spellStart"/>
      <w:r>
        <w:t>Demtew</w:t>
      </w:r>
      <w:proofErr w:type="spellEnd"/>
      <w:r>
        <w:t xml:space="preserve">, E., and Duncan, A. 2016. </w:t>
      </w:r>
      <w:bookmarkStart w:id="4" w:name="_Hlk513742359"/>
      <w:r>
        <w:t xml:space="preserve">Integrated approaches to enhance crop livestock-productivity and natural resource management in Ethiopia. </w:t>
      </w:r>
      <w:bookmarkEnd w:id="4"/>
      <w:r>
        <w:t>Steps to sustainable livestock international conference 2016: Abstracts book. University of Bristol.</w:t>
      </w:r>
    </w:p>
    <w:p w14:paraId="7F809DCE" w14:textId="77777777" w:rsidR="00D04FCB" w:rsidRPr="009D31CF" w:rsidRDefault="00D04FCB" w:rsidP="007F64F8">
      <w:pPr>
        <w:numPr>
          <w:ilvl w:val="0"/>
          <w:numId w:val="10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</w:pPr>
      <w:r w:rsidRPr="00FC28B2">
        <w:rPr>
          <w:b/>
        </w:rPr>
        <w:t>Mulema, A.A.</w:t>
      </w:r>
      <w:r>
        <w:t xml:space="preserve"> and Damtew, E. 2016. Addressing gender inequalities in Ethiopia’s agricultural sector to reduce poverty.  The seventh</w:t>
      </w:r>
      <w:r w:rsidR="00B82ABA">
        <w:t xml:space="preserve"> a</w:t>
      </w:r>
      <w:r>
        <w:t xml:space="preserve">nnual </w:t>
      </w:r>
      <w:r w:rsidR="00B82ABA">
        <w:t>research</w:t>
      </w:r>
      <w:r>
        <w:t xml:space="preserve"> </w:t>
      </w:r>
      <w:r w:rsidR="00B82ABA">
        <w:t>conference</w:t>
      </w:r>
      <w:r>
        <w:t xml:space="preserve"> of </w:t>
      </w:r>
      <w:proofErr w:type="spellStart"/>
      <w:r>
        <w:t>Jimma</w:t>
      </w:r>
      <w:proofErr w:type="spellEnd"/>
      <w:r>
        <w:t xml:space="preserve"> </w:t>
      </w:r>
      <w:r w:rsidR="00B82ABA">
        <w:t>University</w:t>
      </w:r>
      <w:r>
        <w:t>, March 31-April1, 2016. Book of Abstracts</w:t>
      </w:r>
      <w:r w:rsidR="00B82ABA">
        <w:t xml:space="preserve">. </w:t>
      </w:r>
      <w:proofErr w:type="spellStart"/>
      <w:r w:rsidR="00B82ABA">
        <w:t>Jimma</w:t>
      </w:r>
      <w:proofErr w:type="spellEnd"/>
      <w:r w:rsidR="00B82ABA">
        <w:t xml:space="preserve"> University.</w:t>
      </w:r>
    </w:p>
    <w:p w14:paraId="0432EFFC" w14:textId="77777777" w:rsidR="006C0EB4" w:rsidRPr="00F45133" w:rsidRDefault="006C0EB4" w:rsidP="007F64F8">
      <w:pPr>
        <w:numPr>
          <w:ilvl w:val="0"/>
          <w:numId w:val="10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</w:pPr>
      <w:r w:rsidRPr="00F45133">
        <w:rPr>
          <w:b/>
        </w:rPr>
        <w:t>Abenakyo, A.,</w:t>
      </w:r>
      <w:r w:rsidRPr="00F45133">
        <w:t xml:space="preserve"> Sanginga, P., Njuki, J., Kaaria, S., &amp; Delve, R. 2007.  Relationship between social capital and livelihood enhancing capitals among smallholder farmers in Uganda. African Association of Agricultural Economists (AAAE) Conference Proceedings August 18– 22</w:t>
      </w:r>
      <w:r w:rsidR="00F53E65" w:rsidRPr="00F45133">
        <w:t>,</w:t>
      </w:r>
      <w:r w:rsidRPr="00F45133">
        <w:t xml:space="preserve"> 2007. Accra, Ghana.</w:t>
      </w:r>
    </w:p>
    <w:p w14:paraId="312D4BAC" w14:textId="77777777" w:rsidR="006C0EB4" w:rsidRPr="00F45133" w:rsidRDefault="006C0EB4" w:rsidP="007F64F8">
      <w:pPr>
        <w:numPr>
          <w:ilvl w:val="0"/>
          <w:numId w:val="10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</w:pPr>
      <w:r w:rsidRPr="00F45133">
        <w:rPr>
          <w:b/>
        </w:rPr>
        <w:t>Abenakyo, A.,</w:t>
      </w:r>
      <w:r w:rsidRPr="00F45133">
        <w:t xml:space="preserve"> Lie, R., and Bock, B., &amp; Sanginga P. 2005. Integration of gender in the national agricultural advisory services (NAADS): A case study of Mukono District, Uganda. </w:t>
      </w:r>
      <w:r w:rsidRPr="00F45133">
        <w:rPr>
          <w:i/>
        </w:rPr>
        <w:t>In:</w:t>
      </w:r>
      <w:r w:rsidRPr="00F45133">
        <w:t xml:space="preserve"> Proceedings of the 10th Regional Conference of the Southern and Eastern African Association for Farming Systems Research and Extension (SEAAFSRE), September 19-21, 2005. Lilongwe, Malawi.</w:t>
      </w:r>
    </w:p>
    <w:p w14:paraId="31BCD702" w14:textId="1464CACC" w:rsidR="006C0EB4" w:rsidRPr="00553E88" w:rsidRDefault="006C0EB4" w:rsidP="007F64F8">
      <w:pPr>
        <w:numPr>
          <w:ilvl w:val="0"/>
          <w:numId w:val="10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0" w:line="240" w:lineRule="auto"/>
        <w:jc w:val="both"/>
        <w:rPr>
          <w:b/>
        </w:rPr>
      </w:pPr>
      <w:r w:rsidRPr="00F45133">
        <w:rPr>
          <w:color w:val="000000"/>
        </w:rPr>
        <w:t xml:space="preserve">Sanginga, P., </w:t>
      </w:r>
      <w:proofErr w:type="spellStart"/>
      <w:r w:rsidRPr="00F45133">
        <w:rPr>
          <w:color w:val="000000"/>
        </w:rPr>
        <w:t>Kamugisha</w:t>
      </w:r>
      <w:proofErr w:type="spellEnd"/>
      <w:r w:rsidRPr="00F45133">
        <w:rPr>
          <w:color w:val="000000"/>
        </w:rPr>
        <w:t xml:space="preserve">, R., Martin, A. &amp; </w:t>
      </w:r>
      <w:r w:rsidRPr="00F45133">
        <w:rPr>
          <w:b/>
          <w:color w:val="000000"/>
        </w:rPr>
        <w:t>Abenakyo, A.</w:t>
      </w:r>
      <w:r w:rsidRPr="00F45133">
        <w:rPr>
          <w:color w:val="000000"/>
        </w:rPr>
        <w:t xml:space="preserve"> 2005. Motivations for collective action: Gender and social capital in the highlands of southwestern Uganda. Paper presented at the CAPRI (Collective Action and Property Rights) workshop on ‘Collective action and property </w:t>
      </w:r>
      <w:proofErr w:type="gramStart"/>
      <w:r w:rsidRPr="00F45133">
        <w:rPr>
          <w:color w:val="000000"/>
        </w:rPr>
        <w:t>rights’</w:t>
      </w:r>
      <w:proofErr w:type="gramEnd"/>
      <w:r w:rsidRPr="00F45133">
        <w:rPr>
          <w:color w:val="000000"/>
        </w:rPr>
        <w:t>. Chang Mai, Thailand. 37pp.</w:t>
      </w:r>
    </w:p>
    <w:bookmarkEnd w:id="3"/>
    <w:p w14:paraId="669C51BB" w14:textId="77777777" w:rsidR="00553E88" w:rsidRPr="00B932C5" w:rsidRDefault="00553E88" w:rsidP="00553E88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i/>
          <w:color w:val="000000"/>
          <w:lang w:eastAsia="en-GB"/>
        </w:rPr>
      </w:pPr>
      <w:r w:rsidRPr="00B932C5">
        <w:rPr>
          <w:rFonts w:ascii="Calibri" w:eastAsia="Times New Roman" w:hAnsi="Calibri" w:cs="Times New Roman"/>
          <w:i/>
          <w:color w:val="000000"/>
          <w:lang w:eastAsia="en-GB"/>
        </w:rPr>
        <w:t>Posters</w:t>
      </w:r>
    </w:p>
    <w:p w14:paraId="15F855D8" w14:textId="77777777" w:rsidR="00553E88" w:rsidRDefault="00553E88" w:rsidP="00553E88">
      <w:pPr>
        <w:pStyle w:val="ListParagraph"/>
        <w:numPr>
          <w:ilvl w:val="0"/>
          <w:numId w:val="31"/>
        </w:numPr>
      </w:pPr>
      <w:r w:rsidRPr="00B932C5">
        <w:rPr>
          <w:b/>
        </w:rPr>
        <w:t>Mulema, A.A.,</w:t>
      </w:r>
      <w:r w:rsidRPr="00B932C5">
        <w:t xml:space="preserve"> Jogo, W., Damtew, E., Mekonnen, K. and Thorne, P.J. 2017. The level of women farmers’ participation in the agricultural research process and implications for food security in Ethiopia. Poster. Nairobi, Kenya: ILRI.</w:t>
      </w:r>
    </w:p>
    <w:p w14:paraId="7301E9F3" w14:textId="77777777" w:rsidR="00553E88" w:rsidRPr="00B932C5" w:rsidRDefault="00553E88" w:rsidP="00553E88">
      <w:pPr>
        <w:pStyle w:val="ListParagraph"/>
        <w:numPr>
          <w:ilvl w:val="0"/>
          <w:numId w:val="31"/>
        </w:numPr>
      </w:pPr>
      <w:r w:rsidRPr="00B932C5">
        <w:t xml:space="preserve">Desta, H., Kinati, W., Alemu, B., </w:t>
      </w:r>
      <w:r w:rsidRPr="00B932C5">
        <w:rPr>
          <w:b/>
        </w:rPr>
        <w:t>Mulema, A.,</w:t>
      </w:r>
      <w:r w:rsidRPr="00B932C5">
        <w:t xml:space="preserve"> Van Eerdewijk, A. and Wieland, B. 2017. Small ruminant production for food security: Goats are cattle gifted for the poor. Poster prepared for the 2nd annual Agriculture, Nutrition and Health (ANH) Academy Week, Kathmandu, Nepal, 9–13 July 2017. Nairobi, Kenya: ILRI.</w:t>
      </w:r>
    </w:p>
    <w:p w14:paraId="2B790F1B" w14:textId="77777777" w:rsidR="00553E88" w:rsidRPr="00B932C5" w:rsidRDefault="00553E88" w:rsidP="00553E88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B932C5">
        <w:rPr>
          <w:rFonts w:ascii="Calibri" w:eastAsia="Times New Roman" w:hAnsi="Calibri" w:cs="Times New Roman"/>
          <w:color w:val="000000"/>
          <w:lang w:eastAsia="en-GB"/>
        </w:rPr>
        <w:t xml:space="preserve">Desta, H., Kinati, W., Alemu, B., </w:t>
      </w:r>
      <w:r w:rsidRPr="00B932C5">
        <w:rPr>
          <w:rFonts w:ascii="Calibri" w:eastAsia="Times New Roman" w:hAnsi="Calibri" w:cs="Times New Roman"/>
          <w:b/>
          <w:color w:val="000000"/>
          <w:lang w:eastAsia="en-GB"/>
        </w:rPr>
        <w:t>Mulema, A.A.</w:t>
      </w:r>
      <w:r w:rsidRPr="00B932C5">
        <w:rPr>
          <w:rFonts w:ascii="Calibri" w:eastAsia="Times New Roman" w:hAnsi="Calibri" w:cs="Times New Roman"/>
          <w:color w:val="000000"/>
          <w:lang w:eastAsia="en-GB"/>
        </w:rPr>
        <w:t xml:space="preserve"> and Wieland, B. 2017. Gendered priority livestock species and roles in small ruminant production. Poster. Nairobi, Kenya: ILRI.</w:t>
      </w:r>
    </w:p>
    <w:p w14:paraId="79C49EE4" w14:textId="73B5C8E5" w:rsidR="00553E88" w:rsidRPr="00553E88" w:rsidRDefault="00553E88" w:rsidP="00553E88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B932C5">
        <w:rPr>
          <w:rFonts w:ascii="Calibri" w:eastAsia="Times New Roman" w:hAnsi="Calibri" w:cs="Times New Roman"/>
          <w:b/>
          <w:color w:val="000000"/>
          <w:lang w:eastAsia="en-GB"/>
        </w:rPr>
        <w:lastRenderedPageBreak/>
        <w:t>Mulema, A.A.</w:t>
      </w:r>
      <w:r w:rsidRPr="00B932C5">
        <w:rPr>
          <w:rFonts w:ascii="Calibri" w:eastAsia="Times New Roman" w:hAnsi="Calibri" w:cs="Times New Roman"/>
          <w:color w:val="000000"/>
          <w:lang w:eastAsia="en-GB"/>
        </w:rPr>
        <w:t xml:space="preserve"> 2017. Integrating gender into scaling: Africa RISING science, innovations and technologies in the Ethiopian Highlands. Poster prepared for the Africa RISING Science for Impact Workshop, Dar es Salaam, 17-19 January 2017. Nairobi, Kenya: ILRI.</w:t>
      </w:r>
    </w:p>
    <w:p w14:paraId="372779A3" w14:textId="428975C1" w:rsidR="0035063E" w:rsidRDefault="0035063E" w:rsidP="002F3A55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i/>
        </w:rPr>
      </w:pPr>
      <w:r>
        <w:rPr>
          <w:i/>
        </w:rPr>
        <w:t xml:space="preserve">Other publications </w:t>
      </w:r>
      <w:r w:rsidR="00CB21D8">
        <w:rPr>
          <w:i/>
        </w:rPr>
        <w:t>(books, technical reports, briefs</w:t>
      </w:r>
      <w:r w:rsidR="0004653D">
        <w:rPr>
          <w:i/>
        </w:rPr>
        <w:t>, fact sheets</w:t>
      </w:r>
      <w:r w:rsidR="00CB21D8">
        <w:rPr>
          <w:i/>
        </w:rPr>
        <w:t xml:space="preserve"> and videos) </w:t>
      </w:r>
      <w:r>
        <w:rPr>
          <w:i/>
        </w:rPr>
        <w:t>can be viewed at</w:t>
      </w:r>
      <w:r w:rsidR="000A52C9">
        <w:rPr>
          <w:i/>
        </w:rPr>
        <w:t>:</w:t>
      </w:r>
    </w:p>
    <w:p w14:paraId="398ABBF5" w14:textId="689CC6E0" w:rsidR="000A52C9" w:rsidRPr="009C09B8" w:rsidRDefault="000A52C9" w:rsidP="009C09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9C09B8">
        <w:t>Google scholar</w:t>
      </w:r>
      <w:r w:rsidR="009C09B8" w:rsidRPr="009C09B8">
        <w:t>:</w:t>
      </w:r>
      <w:r w:rsidRPr="009C09B8">
        <w:t xml:space="preserve"> </w:t>
      </w:r>
      <w:hyperlink r:id="rId17" w:history="1">
        <w:r w:rsidRPr="009C09B8">
          <w:rPr>
            <w:rStyle w:val="Hyperlink"/>
          </w:rPr>
          <w:t>https://scholar.google.com/citations?hl=en&amp;user=2CJGXjMAAAAJ</w:t>
        </w:r>
      </w:hyperlink>
    </w:p>
    <w:p w14:paraId="08D21EED" w14:textId="7E09965A" w:rsidR="000A52C9" w:rsidRDefault="000A52C9" w:rsidP="009C09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9C09B8">
        <w:t>Researchgate</w:t>
      </w:r>
      <w:proofErr w:type="spellEnd"/>
      <w:r w:rsidRPr="009C09B8">
        <w:t xml:space="preserve">: </w:t>
      </w:r>
      <w:hyperlink r:id="rId18" w:history="1">
        <w:r w:rsidR="009C09B8" w:rsidRPr="00811B33">
          <w:rPr>
            <w:rStyle w:val="Hyperlink"/>
          </w:rPr>
          <w:t>https://www.researchgate.net/profile/Annet_Mulema2</w:t>
        </w:r>
      </w:hyperlink>
    </w:p>
    <w:p w14:paraId="02827F63" w14:textId="209825F4" w:rsidR="00832850" w:rsidRDefault="00832850" w:rsidP="00832850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i/>
          <w:color w:val="000000"/>
        </w:rPr>
      </w:pPr>
      <w:r w:rsidRPr="00832850">
        <w:rPr>
          <w:i/>
          <w:color w:val="000000"/>
        </w:rPr>
        <w:t>Manuscripts in preparation</w:t>
      </w:r>
    </w:p>
    <w:p w14:paraId="7D41A737" w14:textId="44C9BA0A" w:rsidR="001F6BF6" w:rsidRPr="001F6BF6" w:rsidRDefault="001F6BF6" w:rsidP="0083285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Mulema.A.A</w:t>
      </w:r>
      <w:proofErr w:type="spellEnd"/>
      <w:r>
        <w:rPr>
          <w:color w:val="000000"/>
        </w:rPr>
        <w:t xml:space="preserve">., Kinati, W., </w:t>
      </w:r>
      <w:r w:rsidRPr="001F6BF6">
        <w:rPr>
          <w:color w:val="000000"/>
        </w:rPr>
        <w:t>Woldegiorgis, M</w:t>
      </w:r>
      <w:r>
        <w:rPr>
          <w:color w:val="000000"/>
        </w:rPr>
        <w:t>.</w:t>
      </w:r>
      <w:r w:rsidRPr="001F6BF6">
        <w:rPr>
          <w:color w:val="000000"/>
        </w:rPr>
        <w:t>L</w:t>
      </w:r>
      <w:r>
        <w:rPr>
          <w:color w:val="000000"/>
        </w:rPr>
        <w:t>.</w:t>
      </w:r>
      <w:proofErr w:type="gramStart"/>
      <w:r>
        <w:rPr>
          <w:color w:val="000000"/>
        </w:rPr>
        <w:t xml:space="preserve">,  </w:t>
      </w:r>
      <w:proofErr w:type="spellStart"/>
      <w:r>
        <w:rPr>
          <w:color w:val="000000"/>
        </w:rPr>
        <w:t>Mekonne</w:t>
      </w:r>
      <w:proofErr w:type="spellEnd"/>
      <w:proofErr w:type="gramEnd"/>
      <w:r>
        <w:rPr>
          <w:color w:val="000000"/>
        </w:rPr>
        <w:t xml:space="preserve">, M., Alemu, B., Wield, B. </w:t>
      </w:r>
      <w:r w:rsidRPr="001F6BF6">
        <w:rPr>
          <w:color w:val="000000"/>
        </w:rPr>
        <w:t>Clapping with two hands:  Transforming unequal gender relations and zoonotic disease risk practices through Community Conversations in rural Ethiopia</w:t>
      </w:r>
    </w:p>
    <w:p w14:paraId="07F4C1B5" w14:textId="0B55FFC4" w:rsidR="00832850" w:rsidRPr="00832850" w:rsidRDefault="00832850" w:rsidP="0083285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32850">
        <w:rPr>
          <w:b/>
          <w:color w:val="000000"/>
        </w:rPr>
        <w:t xml:space="preserve">Mulema, </w:t>
      </w:r>
      <w:r>
        <w:rPr>
          <w:b/>
          <w:color w:val="000000"/>
        </w:rPr>
        <w:t>A.</w:t>
      </w:r>
      <w:r w:rsidRPr="00832850">
        <w:rPr>
          <w:b/>
          <w:color w:val="000000"/>
        </w:rPr>
        <w:t xml:space="preserve">A., </w:t>
      </w:r>
      <w:r w:rsidRPr="00832850">
        <w:rPr>
          <w:color w:val="000000"/>
        </w:rPr>
        <w:t>Boonabaana, B, Debevec, L., Nigussie, L., Alemu, M and Kaaria, S. Spiraling up and down: Mapping rural women’s empowerment in Ethiopia.</w:t>
      </w:r>
    </w:p>
    <w:p w14:paraId="2F95FF92" w14:textId="7901E1FD" w:rsidR="001F6BF6" w:rsidRDefault="002A4FC2" w:rsidP="001F6BF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C3B6D">
        <w:rPr>
          <w:b/>
          <w:color w:val="000000"/>
        </w:rPr>
        <w:t>Mulema, A.A.,</w:t>
      </w:r>
      <w:r w:rsidRPr="00DC23AB">
        <w:rPr>
          <w:color w:val="000000"/>
        </w:rPr>
        <w:t xml:space="preserve"> </w:t>
      </w:r>
      <w:r>
        <w:rPr>
          <w:color w:val="000000"/>
        </w:rPr>
        <w:t>and Mazur, R. Power and influence in agricul</w:t>
      </w:r>
      <w:bookmarkStart w:id="5" w:name="_GoBack"/>
      <w:bookmarkEnd w:id="5"/>
      <w:r>
        <w:rPr>
          <w:color w:val="000000"/>
        </w:rPr>
        <w:t>tural innovation p</w:t>
      </w:r>
      <w:r w:rsidRPr="00C71AA2">
        <w:rPr>
          <w:color w:val="000000"/>
        </w:rPr>
        <w:t>latforms</w:t>
      </w:r>
      <w:r>
        <w:rPr>
          <w:color w:val="000000"/>
        </w:rPr>
        <w:t xml:space="preserve"> in the Great Lakes Region of Africa.</w:t>
      </w:r>
    </w:p>
    <w:p w14:paraId="5847A038" w14:textId="439966D5" w:rsidR="006F189A" w:rsidRPr="006F189A" w:rsidRDefault="006F189A" w:rsidP="006F189A">
      <w:pPr>
        <w:numPr>
          <w:ilvl w:val="0"/>
          <w:numId w:val="12"/>
        </w:numPr>
        <w:spacing w:after="0" w:line="240" w:lineRule="auto"/>
        <w:rPr>
          <w:color w:val="000000"/>
        </w:rPr>
      </w:pPr>
      <w:r w:rsidRPr="00E00DDD">
        <w:rPr>
          <w:color w:val="000000"/>
        </w:rPr>
        <w:t>Asseffa</w:t>
      </w:r>
      <w:r>
        <w:rPr>
          <w:color w:val="000000"/>
        </w:rPr>
        <w:t>,</w:t>
      </w:r>
      <w:r w:rsidRPr="00E00DDD">
        <w:rPr>
          <w:color w:val="000000"/>
        </w:rPr>
        <w:t xml:space="preserve"> W</w:t>
      </w:r>
      <w:r>
        <w:rPr>
          <w:color w:val="000000"/>
        </w:rPr>
        <w:t xml:space="preserve">., and </w:t>
      </w:r>
      <w:r w:rsidRPr="00E00DDD">
        <w:rPr>
          <w:b/>
          <w:color w:val="000000"/>
        </w:rPr>
        <w:t>Mulema, A.A.</w:t>
      </w:r>
      <w:r w:rsidRPr="00E00DDD">
        <w:rPr>
          <w:color w:val="000000"/>
        </w:rPr>
        <w:t xml:space="preserve"> Agro-biodiversity Conservation and Gender Consideration in </w:t>
      </w:r>
      <w:proofErr w:type="spellStart"/>
      <w:r w:rsidRPr="00E00DDD">
        <w:rPr>
          <w:color w:val="000000"/>
        </w:rPr>
        <w:t>Sinana</w:t>
      </w:r>
      <w:proofErr w:type="spellEnd"/>
      <w:r w:rsidRPr="00E00DDD">
        <w:rPr>
          <w:color w:val="000000"/>
        </w:rPr>
        <w:t xml:space="preserve"> District, Southeastern Ethiopia</w:t>
      </w:r>
      <w:r w:rsidRPr="0005786E">
        <w:rPr>
          <w:i/>
          <w:color w:val="000000"/>
        </w:rPr>
        <w:t>.</w:t>
      </w:r>
    </w:p>
    <w:p w14:paraId="7005CF83" w14:textId="77777777" w:rsidR="002C7896" w:rsidRPr="00C26177" w:rsidRDefault="002C7896" w:rsidP="00C26177">
      <w:pPr>
        <w:pStyle w:val="Heading1"/>
        <w:numPr>
          <w:ilvl w:val="0"/>
          <w:numId w:val="0"/>
        </w:numPr>
        <w:ind w:left="432" w:hanging="432"/>
        <w:rPr>
          <w:sz w:val="22"/>
          <w:szCs w:val="22"/>
        </w:rPr>
      </w:pPr>
      <w:r w:rsidRPr="00C26177">
        <w:rPr>
          <w:sz w:val="22"/>
          <w:szCs w:val="22"/>
        </w:rPr>
        <w:t>PROFESSIONAL ACTIVITIES</w:t>
      </w:r>
    </w:p>
    <w:p w14:paraId="29F6D8B1" w14:textId="77777777" w:rsidR="00B74A77" w:rsidRPr="002F3A55" w:rsidRDefault="002C7896" w:rsidP="00CF2216">
      <w:pPr>
        <w:widowControl w:val="0"/>
        <w:overflowPunct w:val="0"/>
        <w:autoSpaceDE w:val="0"/>
        <w:autoSpaceDN w:val="0"/>
        <w:adjustRightInd w:val="0"/>
        <w:jc w:val="both"/>
        <w:rPr>
          <w:i/>
          <w:color w:val="000000"/>
        </w:rPr>
      </w:pPr>
      <w:r w:rsidRPr="002F3A55">
        <w:rPr>
          <w:i/>
          <w:color w:val="000000"/>
        </w:rPr>
        <w:t>Manuscripts reviewed</w:t>
      </w:r>
    </w:p>
    <w:p w14:paraId="47D78FC8" w14:textId="01D8C975" w:rsidR="00FD0D6D" w:rsidRDefault="00FD0D6D" w:rsidP="007F64F8">
      <w:pPr>
        <w:numPr>
          <w:ilvl w:val="0"/>
          <w:numId w:val="13"/>
        </w:numPr>
        <w:spacing w:after="0" w:line="240" w:lineRule="auto"/>
        <w:rPr>
          <w:color w:val="000000"/>
        </w:rPr>
      </w:pPr>
      <w:r w:rsidRPr="00FD0D6D">
        <w:rPr>
          <w:color w:val="000000"/>
        </w:rPr>
        <w:t>Gender perspective of pig husbandry and disease control among smallholder pig farmers in Uganda</w:t>
      </w:r>
      <w:r>
        <w:rPr>
          <w:color w:val="000000"/>
        </w:rPr>
        <w:t xml:space="preserve"> submitted to </w:t>
      </w:r>
      <w:proofErr w:type="spellStart"/>
      <w:r>
        <w:rPr>
          <w:color w:val="000000"/>
        </w:rPr>
        <w:t>AgrIGender</w:t>
      </w:r>
      <w:proofErr w:type="spellEnd"/>
      <w:r>
        <w:rPr>
          <w:color w:val="000000"/>
        </w:rPr>
        <w:t xml:space="preserve"> Journal, 2019</w:t>
      </w:r>
    </w:p>
    <w:p w14:paraId="38268BE2" w14:textId="477AA9F9" w:rsidR="00E57D3C" w:rsidRDefault="00E57D3C" w:rsidP="007F64F8">
      <w:pPr>
        <w:numPr>
          <w:ilvl w:val="0"/>
          <w:numId w:val="13"/>
        </w:numPr>
        <w:spacing w:after="0" w:line="240" w:lineRule="auto"/>
        <w:rPr>
          <w:color w:val="000000"/>
        </w:rPr>
      </w:pPr>
      <w:r w:rsidRPr="00E57D3C">
        <w:rPr>
          <w:color w:val="000000"/>
        </w:rPr>
        <w:t>The social embeddedness of smallholder farming livelihoods and food security: unpacking social norms around gender and socioeconomic difference in southwestern Ethiopia".</w:t>
      </w:r>
      <w:r>
        <w:rPr>
          <w:color w:val="000000"/>
        </w:rPr>
        <w:t xml:space="preserve"> M</w:t>
      </w:r>
      <w:r w:rsidRPr="00E57D3C">
        <w:rPr>
          <w:color w:val="000000"/>
        </w:rPr>
        <w:t xml:space="preserve">anuscript </w:t>
      </w:r>
      <w:r>
        <w:rPr>
          <w:color w:val="000000"/>
        </w:rPr>
        <w:t xml:space="preserve">Number: </w:t>
      </w:r>
      <w:r w:rsidRPr="00E57D3C">
        <w:rPr>
          <w:color w:val="000000"/>
        </w:rPr>
        <w:t>AHUM-D-19-00030, "</w:t>
      </w:r>
    </w:p>
    <w:p w14:paraId="7DE3BAC4" w14:textId="650CD3CF" w:rsidR="002F3A55" w:rsidRPr="002F3A55" w:rsidRDefault="002F3A55" w:rsidP="007F64F8">
      <w:pPr>
        <w:numPr>
          <w:ilvl w:val="0"/>
          <w:numId w:val="13"/>
        </w:numPr>
        <w:spacing w:after="0" w:line="240" w:lineRule="auto"/>
        <w:rPr>
          <w:color w:val="000000"/>
        </w:rPr>
      </w:pPr>
      <w:r w:rsidRPr="002F3A55">
        <w:rPr>
          <w:color w:val="000000"/>
        </w:rPr>
        <w:t>Rethinking crop production: Gender relations along the maize value chain in Tanzania submitted to The European Journal of Development Research, Manuscript Number:  EUDR-D-18-00103</w:t>
      </w:r>
    </w:p>
    <w:p w14:paraId="2480E173" w14:textId="77777777" w:rsidR="00A60EE6" w:rsidRPr="00A60EE6" w:rsidRDefault="00A60EE6" w:rsidP="007F64F8">
      <w:pPr>
        <w:numPr>
          <w:ilvl w:val="0"/>
          <w:numId w:val="13"/>
        </w:numPr>
        <w:spacing w:after="0" w:line="240" w:lineRule="auto"/>
        <w:rPr>
          <w:color w:val="000000"/>
        </w:rPr>
      </w:pPr>
      <w:r w:rsidRPr="00A60EE6">
        <w:rPr>
          <w:color w:val="000000"/>
        </w:rPr>
        <w:t>Forms of social capital and household food security status in southeast Uganda</w:t>
      </w:r>
      <w:r>
        <w:rPr>
          <w:color w:val="000000"/>
        </w:rPr>
        <w:t>.</w:t>
      </w:r>
      <w:r w:rsidRPr="00A60EE6">
        <w:rPr>
          <w:color w:val="000000"/>
        </w:rPr>
        <w:t xml:space="preserve"> Manuscript Number:  FOSE-D-15-00193  </w:t>
      </w:r>
    </w:p>
    <w:p w14:paraId="7F55B025" w14:textId="77777777" w:rsidR="00496508" w:rsidRPr="00F45133" w:rsidRDefault="00496508" w:rsidP="007F64F8">
      <w:pPr>
        <w:numPr>
          <w:ilvl w:val="0"/>
          <w:numId w:val="13"/>
        </w:numPr>
        <w:spacing w:after="0" w:line="240" w:lineRule="auto"/>
        <w:rPr>
          <w:color w:val="000000"/>
        </w:rPr>
      </w:pPr>
      <w:r w:rsidRPr="00F45133">
        <w:rPr>
          <w:color w:val="000000"/>
        </w:rPr>
        <w:t>Learning and Power in International Development Partnerships: A Case Study of Iowan Farmers in Uganda" for the Community Development Journal. Manuscript ID CDJ-2015-025.</w:t>
      </w:r>
    </w:p>
    <w:p w14:paraId="15538490" w14:textId="77777777" w:rsidR="00B41591" w:rsidRPr="00F45133" w:rsidRDefault="00B41591" w:rsidP="007F64F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45133">
        <w:rPr>
          <w:color w:val="000000"/>
        </w:rPr>
        <w:t>Addressing post</w:t>
      </w:r>
      <w:r w:rsidRPr="00F45133">
        <w:rPr>
          <w:rFonts w:cs="Cambria Math"/>
          <w:color w:val="000000"/>
        </w:rPr>
        <w:t>‐</w:t>
      </w:r>
      <w:r w:rsidRPr="00F45133">
        <w:rPr>
          <w:color w:val="000000"/>
        </w:rPr>
        <w:t>sustainability challenges to our food systems requires new focus in research for development. Submitted to the Journal of Society and Natural Resources Review, March 11, 2009.</w:t>
      </w:r>
    </w:p>
    <w:p w14:paraId="40114B60" w14:textId="77777777" w:rsidR="002F3A55" w:rsidRPr="002F3A55" w:rsidRDefault="00B41591" w:rsidP="007F64F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color w:val="000000"/>
        </w:rPr>
      </w:pPr>
      <w:r w:rsidRPr="00F45133">
        <w:rPr>
          <w:color w:val="000000"/>
        </w:rPr>
        <w:t>Multi-criteria assessment of Participatory Management Designs of Forest Reserves in Benin, submitted for possible publication in Forest Policy and Economics, Jan. 2009.</w:t>
      </w:r>
    </w:p>
    <w:p w14:paraId="72856B27" w14:textId="77777777" w:rsidR="00681F1B" w:rsidRPr="002F3A55" w:rsidRDefault="002C7896" w:rsidP="002F3A55">
      <w:pPr>
        <w:widowControl w:val="0"/>
        <w:overflowPunct w:val="0"/>
        <w:autoSpaceDE w:val="0"/>
        <w:autoSpaceDN w:val="0"/>
        <w:adjustRightInd w:val="0"/>
        <w:spacing w:after="100" w:afterAutospacing="1"/>
        <w:jc w:val="both"/>
        <w:rPr>
          <w:i/>
          <w:color w:val="000000"/>
        </w:rPr>
      </w:pPr>
      <w:r w:rsidRPr="002F3A55">
        <w:rPr>
          <w:i/>
          <w:color w:val="000000"/>
        </w:rPr>
        <w:t>Proposal</w:t>
      </w:r>
      <w:r w:rsidR="00296D09" w:rsidRPr="002F3A55">
        <w:rPr>
          <w:i/>
          <w:color w:val="000000"/>
        </w:rPr>
        <w:t>s</w:t>
      </w:r>
      <w:r w:rsidRPr="002F3A55">
        <w:rPr>
          <w:i/>
          <w:color w:val="000000"/>
        </w:rPr>
        <w:t xml:space="preserve"> reviewed</w:t>
      </w:r>
    </w:p>
    <w:p w14:paraId="036CA9BD" w14:textId="77777777" w:rsidR="00EB1F55" w:rsidRPr="005B014D" w:rsidRDefault="00681F1B" w:rsidP="007F64F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bookmarkStart w:id="6" w:name="_Hlk536486322"/>
      <w:r w:rsidRPr="00F45133">
        <w:rPr>
          <w:color w:val="000000"/>
        </w:rPr>
        <w:t>PhD funding proposal, Wageningen University, the Netherlands: The performance of Multi Stakeholder Process (MSP) meetings for sustainable development. A dramaturgic perspective on meetings" [RHM2], September 25, 2015.</w:t>
      </w:r>
    </w:p>
    <w:bookmarkEnd w:id="6"/>
    <w:p w14:paraId="7AB860CB" w14:textId="77777777" w:rsidR="00635408" w:rsidRPr="002F3A55" w:rsidRDefault="002C7896" w:rsidP="00EB1F55">
      <w:pPr>
        <w:widowControl w:val="0"/>
        <w:overflowPunct w:val="0"/>
        <w:autoSpaceDE w:val="0"/>
        <w:autoSpaceDN w:val="0"/>
        <w:adjustRightInd w:val="0"/>
        <w:jc w:val="both"/>
        <w:rPr>
          <w:i/>
          <w:color w:val="000000"/>
        </w:rPr>
      </w:pPr>
      <w:r w:rsidRPr="002F3A55">
        <w:rPr>
          <w:i/>
          <w:color w:val="000000"/>
        </w:rPr>
        <w:lastRenderedPageBreak/>
        <w:t>Dissertation</w:t>
      </w:r>
      <w:r w:rsidR="00296D09" w:rsidRPr="002F3A55">
        <w:rPr>
          <w:i/>
          <w:color w:val="000000"/>
        </w:rPr>
        <w:t>s</w:t>
      </w:r>
      <w:r w:rsidRPr="002F3A55">
        <w:rPr>
          <w:i/>
          <w:color w:val="000000"/>
        </w:rPr>
        <w:t>/thesis examined</w:t>
      </w:r>
    </w:p>
    <w:p w14:paraId="0E66413D" w14:textId="77777777" w:rsidR="00973FC3" w:rsidRPr="00973FC3" w:rsidRDefault="00973FC3" w:rsidP="007F64F8">
      <w:pPr>
        <w:numPr>
          <w:ilvl w:val="0"/>
          <w:numId w:val="15"/>
        </w:numPr>
        <w:spacing w:after="0" w:line="240" w:lineRule="auto"/>
        <w:rPr>
          <w:color w:val="000000"/>
        </w:rPr>
      </w:pPr>
      <w:r w:rsidRPr="00973FC3">
        <w:rPr>
          <w:color w:val="000000"/>
        </w:rPr>
        <w:t xml:space="preserve">Participatory farmer evaluation and profitability of selected cowpea varieties in </w:t>
      </w:r>
      <w:proofErr w:type="spellStart"/>
      <w:r w:rsidRPr="00973FC3">
        <w:rPr>
          <w:color w:val="000000"/>
        </w:rPr>
        <w:t>Arua</w:t>
      </w:r>
      <w:proofErr w:type="spellEnd"/>
      <w:r w:rsidRPr="00973FC3">
        <w:rPr>
          <w:color w:val="000000"/>
        </w:rPr>
        <w:t>, northwestern Uganda</w:t>
      </w:r>
      <w:r>
        <w:rPr>
          <w:color w:val="000000"/>
        </w:rPr>
        <w:t>.</w:t>
      </w:r>
      <w:r w:rsidRPr="00973FC3">
        <w:t xml:space="preserve"> </w:t>
      </w:r>
      <w:r w:rsidRPr="00973FC3">
        <w:rPr>
          <w:color w:val="000000"/>
        </w:rPr>
        <w:t>Thesis for the award of a Master of Science</w:t>
      </w:r>
      <w:r>
        <w:rPr>
          <w:color w:val="000000"/>
        </w:rPr>
        <w:t xml:space="preserve"> in Agricultural Extension and Education, Makerere University, Nov</w:t>
      </w:r>
      <w:r w:rsidRPr="00973FC3">
        <w:rPr>
          <w:color w:val="000000"/>
        </w:rPr>
        <w:t xml:space="preserve"> 2017.</w:t>
      </w:r>
    </w:p>
    <w:p w14:paraId="03E16D72" w14:textId="77777777" w:rsidR="004B4E18" w:rsidRPr="004B4E18" w:rsidRDefault="004B4E18" w:rsidP="007F64F8">
      <w:pPr>
        <w:numPr>
          <w:ilvl w:val="0"/>
          <w:numId w:val="15"/>
        </w:numPr>
        <w:spacing w:after="0" w:line="240" w:lineRule="auto"/>
        <w:rPr>
          <w:color w:val="000000"/>
        </w:rPr>
      </w:pPr>
      <w:r w:rsidRPr="004B4E18">
        <w:rPr>
          <w:color w:val="000000"/>
        </w:rPr>
        <w:t xml:space="preserve">Farmers’ knowledge and uptake of recommended cassava (Manihot esculenta) farming practices in </w:t>
      </w:r>
      <w:proofErr w:type="spellStart"/>
      <w:r w:rsidRPr="004B4E18">
        <w:rPr>
          <w:color w:val="000000"/>
        </w:rPr>
        <w:t>Margibi</w:t>
      </w:r>
      <w:proofErr w:type="spellEnd"/>
      <w:r w:rsidRPr="004B4E18">
        <w:rPr>
          <w:color w:val="000000"/>
        </w:rPr>
        <w:t xml:space="preserve"> </w:t>
      </w:r>
      <w:r w:rsidR="00973FC3" w:rsidRPr="004B4E18">
        <w:rPr>
          <w:color w:val="000000"/>
        </w:rPr>
        <w:t>County</w:t>
      </w:r>
      <w:r w:rsidRPr="004B4E18">
        <w:rPr>
          <w:color w:val="000000"/>
        </w:rPr>
        <w:t>, Republic of Liberia.</w:t>
      </w:r>
      <w:r w:rsidRPr="004B4E18">
        <w:t xml:space="preserve"> </w:t>
      </w:r>
      <w:r w:rsidRPr="004B4E18">
        <w:rPr>
          <w:color w:val="000000"/>
        </w:rPr>
        <w:t>Thesis for t</w:t>
      </w:r>
      <w:r>
        <w:rPr>
          <w:color w:val="000000"/>
        </w:rPr>
        <w:t xml:space="preserve">he award of a Master of Science, Makerere </w:t>
      </w:r>
      <w:r w:rsidR="00973FC3">
        <w:rPr>
          <w:color w:val="000000"/>
        </w:rPr>
        <w:t xml:space="preserve">University, </w:t>
      </w:r>
      <w:r>
        <w:rPr>
          <w:color w:val="000000"/>
        </w:rPr>
        <w:t>Aug 2017</w:t>
      </w:r>
      <w:r w:rsidRPr="004B4E18">
        <w:rPr>
          <w:color w:val="000000"/>
        </w:rPr>
        <w:t>.</w:t>
      </w:r>
    </w:p>
    <w:p w14:paraId="7A306F4C" w14:textId="77777777" w:rsidR="00DC23AB" w:rsidRPr="00F45133" w:rsidRDefault="00DC23AB" w:rsidP="007F64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B0D97">
        <w:rPr>
          <w:color w:val="000000"/>
        </w:rPr>
        <w:t xml:space="preserve">A critical analysis of agricultural innovation platforms among small-scale farmers in </w:t>
      </w:r>
      <w:proofErr w:type="spellStart"/>
      <w:r w:rsidRPr="00EB0D97">
        <w:rPr>
          <w:color w:val="000000"/>
        </w:rPr>
        <w:t>Hwedza</w:t>
      </w:r>
      <w:proofErr w:type="spellEnd"/>
      <w:r w:rsidRPr="00EB0D97">
        <w:rPr>
          <w:color w:val="000000"/>
        </w:rPr>
        <w:t xml:space="preserve"> communal area, Zimbabwe</w:t>
      </w:r>
      <w:r>
        <w:rPr>
          <w:color w:val="000000"/>
        </w:rPr>
        <w:t>. Thesis for the award of a degree of philosophy (Ph.D.) of Rh</w:t>
      </w:r>
      <w:r w:rsidR="00B63816">
        <w:rPr>
          <w:color w:val="000000"/>
        </w:rPr>
        <w:t>odes University, South Africa,</w:t>
      </w:r>
      <w:r>
        <w:rPr>
          <w:color w:val="000000"/>
        </w:rPr>
        <w:t xml:space="preserve"> March 2016</w:t>
      </w:r>
      <w:r w:rsidR="00B63816">
        <w:rPr>
          <w:color w:val="000000"/>
        </w:rPr>
        <w:t>.</w:t>
      </w:r>
    </w:p>
    <w:p w14:paraId="2F2AC25A" w14:textId="6D74C689" w:rsidR="00B956B9" w:rsidRDefault="00635408" w:rsidP="007F64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45133">
        <w:rPr>
          <w:color w:val="000000"/>
        </w:rPr>
        <w:t>Gender</w:t>
      </w:r>
      <w:r w:rsidR="006C042A">
        <w:rPr>
          <w:color w:val="000000"/>
        </w:rPr>
        <w:t>-</w:t>
      </w:r>
      <w:r w:rsidRPr="00F45133">
        <w:rPr>
          <w:color w:val="000000"/>
        </w:rPr>
        <w:t xml:space="preserve">based constraints and opportunities influencing farmer participation in coffee IMP groups in </w:t>
      </w:r>
      <w:proofErr w:type="spellStart"/>
      <w:r w:rsidRPr="00F45133">
        <w:rPr>
          <w:color w:val="000000"/>
        </w:rPr>
        <w:t>Bugisu</w:t>
      </w:r>
      <w:proofErr w:type="spellEnd"/>
      <w:r w:rsidRPr="00F45133">
        <w:rPr>
          <w:color w:val="000000"/>
        </w:rPr>
        <w:t xml:space="preserve"> sub region, Uganda. Thesis for</w:t>
      </w:r>
      <w:r w:rsidR="00EB0D97">
        <w:rPr>
          <w:color w:val="000000"/>
        </w:rPr>
        <w:t xml:space="preserve"> the</w:t>
      </w:r>
      <w:r w:rsidRPr="00F45133">
        <w:rPr>
          <w:color w:val="000000"/>
        </w:rPr>
        <w:t xml:space="preserve"> award of a Master of Science in A</w:t>
      </w:r>
      <w:r w:rsidR="00B63816">
        <w:rPr>
          <w:color w:val="000000"/>
        </w:rPr>
        <w:t>gricultural Extension Education,</w:t>
      </w:r>
      <w:r w:rsidRPr="00F45133">
        <w:rPr>
          <w:color w:val="000000"/>
        </w:rPr>
        <w:t xml:space="preserve"> Aug 2015</w:t>
      </w:r>
      <w:r w:rsidR="00B63816">
        <w:rPr>
          <w:color w:val="000000"/>
        </w:rPr>
        <w:t>.</w:t>
      </w:r>
    </w:p>
    <w:p w14:paraId="166EC765" w14:textId="77777777" w:rsidR="00113FEF" w:rsidRDefault="00113FEF" w:rsidP="007F64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13FEF">
        <w:rPr>
          <w:color w:val="000000"/>
        </w:rPr>
        <w:t>Effectiveness of Video-Mediated Extension Approach in Influencing Social Learning Among Rice Farmers in Uganda: T</w:t>
      </w:r>
      <w:r>
        <w:rPr>
          <w:color w:val="000000"/>
        </w:rPr>
        <w:t xml:space="preserve">he Case of </w:t>
      </w:r>
      <w:proofErr w:type="spellStart"/>
      <w:r>
        <w:rPr>
          <w:color w:val="000000"/>
        </w:rPr>
        <w:t>Sasakawa</w:t>
      </w:r>
      <w:proofErr w:type="spellEnd"/>
      <w:r>
        <w:rPr>
          <w:color w:val="000000"/>
        </w:rPr>
        <w:t xml:space="preserve"> Global 2000. Dissertation for the award of </w:t>
      </w:r>
      <w:r w:rsidRPr="00113FEF">
        <w:rPr>
          <w:color w:val="000000"/>
        </w:rPr>
        <w:t xml:space="preserve">a degree of philosophy (Ph.D.) </w:t>
      </w:r>
      <w:r>
        <w:rPr>
          <w:color w:val="000000"/>
        </w:rPr>
        <w:t>of Makerere University, Uganda, Dec 2016</w:t>
      </w:r>
    </w:p>
    <w:p w14:paraId="32E43938" w14:textId="77777777" w:rsidR="00113FEF" w:rsidRDefault="00113FEF" w:rsidP="007F64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113FEF">
        <w:rPr>
          <w:color w:val="000000"/>
        </w:rPr>
        <w:t>Determinants of Postharvest Losses in Rice among Smallho</w:t>
      </w:r>
      <w:r>
        <w:rPr>
          <w:color w:val="000000"/>
        </w:rPr>
        <w:t>lder Farmers in Eastern Uganda.</w:t>
      </w:r>
      <w:r w:rsidRPr="00113FEF">
        <w:t xml:space="preserve"> </w:t>
      </w:r>
      <w:r w:rsidRPr="00113FEF">
        <w:rPr>
          <w:color w:val="000000"/>
        </w:rPr>
        <w:t>Dissertation for the award of a degree of philosophy (Ph.D.) of Makerere University, Uganda, Dec 2016</w:t>
      </w:r>
    </w:p>
    <w:p w14:paraId="7873F6C7" w14:textId="77777777" w:rsidR="005B1272" w:rsidRPr="002F3A55" w:rsidRDefault="005B1272" w:rsidP="002F3A55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i/>
          <w:color w:val="000000"/>
        </w:rPr>
      </w:pPr>
      <w:r w:rsidRPr="002F3A55">
        <w:rPr>
          <w:i/>
          <w:color w:val="000000"/>
        </w:rPr>
        <w:t>Student supervision</w:t>
      </w:r>
    </w:p>
    <w:p w14:paraId="13CF1D8B" w14:textId="77777777" w:rsidR="00E00DDD" w:rsidRDefault="00E00DDD" w:rsidP="007F64F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07CFE">
        <w:rPr>
          <w:color w:val="000000"/>
        </w:rPr>
        <w:t xml:space="preserve">Seble </w:t>
      </w:r>
      <w:r>
        <w:rPr>
          <w:color w:val="000000"/>
        </w:rPr>
        <w:t>A</w:t>
      </w:r>
      <w:r w:rsidRPr="00307CFE">
        <w:rPr>
          <w:color w:val="000000"/>
        </w:rPr>
        <w:t>bebe</w:t>
      </w:r>
      <w:r>
        <w:rPr>
          <w:color w:val="000000"/>
        </w:rPr>
        <w:t>,</w:t>
      </w:r>
      <w:r w:rsidRPr="00307CFE">
        <w:rPr>
          <w:color w:val="000000"/>
        </w:rPr>
        <w:t xml:space="preserve"> </w:t>
      </w:r>
      <w:r>
        <w:rPr>
          <w:color w:val="000000"/>
        </w:rPr>
        <w:t>MSc in Agribusiness and value chain management, Ambo University, Ethiopia.</w:t>
      </w:r>
      <w:r w:rsidRPr="005B1272">
        <w:rPr>
          <w:color w:val="000000"/>
        </w:rPr>
        <w:t xml:space="preserve"> Thesis Title: </w:t>
      </w:r>
      <w:r>
        <w:rPr>
          <w:color w:val="000000"/>
        </w:rPr>
        <w:t xml:space="preserve">Gender role in the poultry value chain: The case of Bako district, west </w:t>
      </w:r>
      <w:proofErr w:type="spellStart"/>
      <w:r>
        <w:rPr>
          <w:color w:val="000000"/>
        </w:rPr>
        <w:t>shewa</w:t>
      </w:r>
      <w:proofErr w:type="spellEnd"/>
      <w:r>
        <w:rPr>
          <w:color w:val="000000"/>
        </w:rPr>
        <w:t xml:space="preserve"> zone, Ethiopia 2017</w:t>
      </w:r>
    </w:p>
    <w:p w14:paraId="0BAD0AAE" w14:textId="77777777" w:rsidR="005B1272" w:rsidRPr="005B1272" w:rsidRDefault="005B1272" w:rsidP="007F64F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u w:val="single"/>
        </w:rPr>
      </w:pPr>
      <w:r w:rsidRPr="005B1272">
        <w:rPr>
          <w:color w:val="000000"/>
        </w:rPr>
        <w:t>Workalegn Asseffa</w:t>
      </w:r>
      <w:r>
        <w:rPr>
          <w:color w:val="000000"/>
        </w:rPr>
        <w:t>,</w:t>
      </w:r>
      <w:r w:rsidRPr="005B1272">
        <w:rPr>
          <w:color w:val="000000"/>
        </w:rPr>
        <w:t xml:space="preserve"> </w:t>
      </w:r>
      <w:r w:rsidR="00307CFE">
        <w:rPr>
          <w:color w:val="000000"/>
        </w:rPr>
        <w:t>MSc</w:t>
      </w:r>
      <w:r w:rsidRPr="005B1272">
        <w:rPr>
          <w:color w:val="000000"/>
        </w:rPr>
        <w:t xml:space="preserve"> in Ecosystem and Biodiversity Conservation</w:t>
      </w:r>
      <w:r w:rsidR="00307CFE">
        <w:rPr>
          <w:color w:val="000000"/>
        </w:rPr>
        <w:t xml:space="preserve">, </w:t>
      </w:r>
      <w:proofErr w:type="spellStart"/>
      <w:r w:rsidR="00307CFE">
        <w:rPr>
          <w:color w:val="000000"/>
        </w:rPr>
        <w:t>Madda</w:t>
      </w:r>
      <w:proofErr w:type="spellEnd"/>
      <w:r w:rsidR="00307CFE">
        <w:rPr>
          <w:color w:val="000000"/>
        </w:rPr>
        <w:t xml:space="preserve"> </w:t>
      </w:r>
      <w:proofErr w:type="spellStart"/>
      <w:r w:rsidR="00307CFE">
        <w:rPr>
          <w:color w:val="000000"/>
        </w:rPr>
        <w:t>Walabu</w:t>
      </w:r>
      <w:proofErr w:type="spellEnd"/>
      <w:r w:rsidR="00307CFE">
        <w:rPr>
          <w:color w:val="000000"/>
        </w:rPr>
        <w:t xml:space="preserve"> U</w:t>
      </w:r>
      <w:r w:rsidR="00307CFE" w:rsidRPr="00307CFE">
        <w:rPr>
          <w:color w:val="000000"/>
        </w:rPr>
        <w:t>niversity</w:t>
      </w:r>
      <w:r w:rsidR="00307CFE">
        <w:rPr>
          <w:color w:val="000000"/>
        </w:rPr>
        <w:t>,</w:t>
      </w:r>
      <w:r>
        <w:rPr>
          <w:color w:val="000000"/>
        </w:rPr>
        <w:t xml:space="preserve"> </w:t>
      </w:r>
      <w:r w:rsidR="00307CFE">
        <w:rPr>
          <w:color w:val="000000"/>
        </w:rPr>
        <w:t xml:space="preserve">Ethiopia. </w:t>
      </w:r>
      <w:r>
        <w:rPr>
          <w:color w:val="000000"/>
        </w:rPr>
        <w:t xml:space="preserve">Thesis title: </w:t>
      </w:r>
      <w:r w:rsidRPr="005B1272">
        <w:rPr>
          <w:color w:val="000000"/>
        </w:rPr>
        <w:t xml:space="preserve">Agro-biodiversity Conservation and Gender Consideration in </w:t>
      </w:r>
      <w:proofErr w:type="spellStart"/>
      <w:r w:rsidRPr="005B1272">
        <w:rPr>
          <w:color w:val="000000"/>
        </w:rPr>
        <w:t>Sinana</w:t>
      </w:r>
      <w:proofErr w:type="spellEnd"/>
      <w:r w:rsidRPr="005B1272">
        <w:rPr>
          <w:color w:val="000000"/>
        </w:rPr>
        <w:t xml:space="preserve"> District, Southeastern Ethiopia</w:t>
      </w:r>
      <w:r>
        <w:rPr>
          <w:color w:val="000000"/>
        </w:rPr>
        <w:t>. Submitted Aug 2016</w:t>
      </w:r>
      <w:r>
        <w:t>.</w:t>
      </w:r>
    </w:p>
    <w:p w14:paraId="087F7CFF" w14:textId="77777777" w:rsidR="005B1272" w:rsidRPr="005B1272" w:rsidRDefault="005B1272" w:rsidP="005B1272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1DEAF690" w14:textId="77777777" w:rsidR="002C7896" w:rsidRPr="00C26177" w:rsidRDefault="001B4910" w:rsidP="00C26177">
      <w:pPr>
        <w:pStyle w:val="Heading1"/>
        <w:numPr>
          <w:ilvl w:val="0"/>
          <w:numId w:val="0"/>
        </w:numPr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MEMBERSHIP IN PROFESSIONAL SOCIETIES </w:t>
      </w:r>
    </w:p>
    <w:p w14:paraId="5A01C76E" w14:textId="77777777" w:rsidR="002C7896" w:rsidRPr="00F45133" w:rsidRDefault="002C7896" w:rsidP="007F64F8">
      <w:pPr>
        <w:numPr>
          <w:ilvl w:val="0"/>
          <w:numId w:val="4"/>
        </w:numPr>
        <w:spacing w:after="0" w:line="240" w:lineRule="auto"/>
        <w:jc w:val="both"/>
      </w:pPr>
      <w:bookmarkStart w:id="7" w:name="_Hlk536486215"/>
      <w:r w:rsidRPr="00F45133">
        <w:t>International Association for the Study of the Commons</w:t>
      </w:r>
      <w:r>
        <w:t xml:space="preserve"> (IASC)</w:t>
      </w:r>
    </w:p>
    <w:p w14:paraId="114CADFE" w14:textId="77777777" w:rsidR="002C7896" w:rsidRPr="00F45133" w:rsidRDefault="002C7896" w:rsidP="007F64F8">
      <w:pPr>
        <w:numPr>
          <w:ilvl w:val="0"/>
          <w:numId w:val="4"/>
        </w:numPr>
        <w:spacing w:after="0" w:line="240" w:lineRule="auto"/>
        <w:jc w:val="both"/>
      </w:pPr>
      <w:r w:rsidRPr="00F45133">
        <w:t>International Association for Feminist Economists</w:t>
      </w:r>
      <w:r>
        <w:t xml:space="preserve"> (IAFFE)</w:t>
      </w:r>
    </w:p>
    <w:bookmarkEnd w:id="7"/>
    <w:p w14:paraId="3F551D10" w14:textId="77777777" w:rsidR="00DA69E9" w:rsidRPr="00C26177" w:rsidRDefault="002C7896" w:rsidP="00C26177">
      <w:pPr>
        <w:pStyle w:val="Heading1"/>
        <w:numPr>
          <w:ilvl w:val="0"/>
          <w:numId w:val="0"/>
        </w:numPr>
        <w:ind w:left="432" w:hanging="432"/>
        <w:rPr>
          <w:sz w:val="22"/>
          <w:szCs w:val="22"/>
        </w:rPr>
      </w:pPr>
      <w:r w:rsidRPr="00C26177">
        <w:rPr>
          <w:sz w:val="22"/>
          <w:szCs w:val="22"/>
        </w:rPr>
        <w:t>AWARDS, SCHOLARSHIPS, FELLOWSHIPS AND GRANTS</w:t>
      </w:r>
    </w:p>
    <w:p w14:paraId="5915F98D" w14:textId="4E804471" w:rsidR="00FE27D6" w:rsidRDefault="00FE27D6" w:rsidP="000D73C1">
      <w:pPr>
        <w:spacing w:after="0" w:line="240" w:lineRule="auto"/>
        <w:ind w:left="1440" w:hanging="1440"/>
      </w:pPr>
      <w:bookmarkStart w:id="8" w:name="_Hlk536482564"/>
      <w:r>
        <w:t>2018</w:t>
      </w:r>
      <w:r>
        <w:tab/>
      </w:r>
      <w:r w:rsidR="003B0126" w:rsidRPr="003B0126">
        <w:t xml:space="preserve">The Netherlands - CGIAR research </w:t>
      </w:r>
      <w:proofErr w:type="spellStart"/>
      <w:r w:rsidR="003B0126" w:rsidRPr="003B0126">
        <w:t>programme</w:t>
      </w:r>
      <w:proofErr w:type="spellEnd"/>
      <w:r w:rsidR="003B0126" w:rsidRPr="003B0126">
        <w:t xml:space="preserve"> </w:t>
      </w:r>
      <w:r w:rsidR="0020629C">
        <w:t>(NW</w:t>
      </w:r>
      <w:r w:rsidR="007158C7">
        <w:t>O</w:t>
      </w:r>
      <w:r w:rsidR="0020629C">
        <w:t xml:space="preserve">) to </w:t>
      </w:r>
      <w:r w:rsidR="003B0126">
        <w:t xml:space="preserve">test </w:t>
      </w:r>
      <w:r w:rsidR="003B0126" w:rsidRPr="003B0126">
        <w:t>Feed and Forage seed business models</w:t>
      </w:r>
      <w:r w:rsidR="0020629C">
        <w:t>,</w:t>
      </w:r>
      <w:r w:rsidR="0020629C" w:rsidRPr="0020629C">
        <w:t xml:space="preserve"> 1,000,000 euros</w:t>
      </w:r>
      <w:r w:rsidR="0020629C">
        <w:t xml:space="preserve"> for 36 months</w:t>
      </w:r>
    </w:p>
    <w:p w14:paraId="3F48CFC5" w14:textId="42B16D7F" w:rsidR="00800FB7" w:rsidRDefault="00EC3221" w:rsidP="000D73C1">
      <w:pPr>
        <w:spacing w:after="0" w:line="240" w:lineRule="auto"/>
        <w:ind w:left="1440" w:hanging="1440"/>
      </w:pPr>
      <w:r>
        <w:t>2017</w:t>
      </w:r>
      <w:r>
        <w:tab/>
      </w:r>
      <w:r w:rsidR="00800FB7" w:rsidRPr="00800FB7">
        <w:t xml:space="preserve">Transforming </w:t>
      </w:r>
      <w:r w:rsidR="00800FB7">
        <w:t>gender r</w:t>
      </w:r>
      <w:r w:rsidR="00800FB7" w:rsidRPr="00800FB7">
        <w:t xml:space="preserve">elations and </w:t>
      </w:r>
      <w:r w:rsidR="00800FB7">
        <w:t xml:space="preserve">reducing </w:t>
      </w:r>
      <w:r w:rsidR="006C042A">
        <w:t xml:space="preserve">the </w:t>
      </w:r>
      <w:r w:rsidR="00800FB7">
        <w:t>risk of z</w:t>
      </w:r>
      <w:r w:rsidR="00800FB7" w:rsidRPr="00800FB7">
        <w:t xml:space="preserve">oonotic </w:t>
      </w:r>
      <w:r w:rsidR="00800FB7">
        <w:t>diseases among s</w:t>
      </w:r>
      <w:r w:rsidR="00800FB7" w:rsidRPr="00800FB7">
        <w:t xml:space="preserve">mall </w:t>
      </w:r>
      <w:r w:rsidR="00800FB7">
        <w:t>ruminant f</w:t>
      </w:r>
      <w:r w:rsidR="00800FB7" w:rsidRPr="00800FB7">
        <w:t>armer</w:t>
      </w:r>
      <w:r w:rsidR="00800FB7">
        <w:t>s in the Highlands of Ethiopia, Research grant: $50,000</w:t>
      </w:r>
      <w:r>
        <w:t>.</w:t>
      </w:r>
    </w:p>
    <w:p w14:paraId="6757940D" w14:textId="3314DEBB" w:rsidR="00A4156E" w:rsidRDefault="00EC3221" w:rsidP="000D73C1">
      <w:pPr>
        <w:spacing w:after="0" w:line="240" w:lineRule="auto"/>
        <w:ind w:left="1440" w:hanging="1440"/>
      </w:pPr>
      <w:r>
        <w:t>2016</w:t>
      </w:r>
      <w:r>
        <w:tab/>
      </w:r>
      <w:r w:rsidR="00A737FB">
        <w:t xml:space="preserve">Supported mobilization for funding of the second phase for the Africa Research in Sustainable Intensification project in Ethiopia. I led </w:t>
      </w:r>
      <w:r w:rsidR="006C042A">
        <w:t xml:space="preserve">the </w:t>
      </w:r>
      <w:r w:rsidR="00A737FB">
        <w:t xml:space="preserve">integration of gender into the proposal, </w:t>
      </w:r>
      <w:r>
        <w:t>$</w:t>
      </w:r>
      <w:r w:rsidR="00A737FB">
        <w:t>100,000USD</w:t>
      </w:r>
    </w:p>
    <w:p w14:paraId="25D7AE9C" w14:textId="1C102980" w:rsidR="007D0B30" w:rsidRPr="007D0B30" w:rsidRDefault="00EC3221" w:rsidP="000D73C1">
      <w:pPr>
        <w:spacing w:after="0" w:line="240" w:lineRule="auto"/>
        <w:ind w:left="1440" w:hanging="1440"/>
      </w:pPr>
      <w:r>
        <w:lastRenderedPageBreak/>
        <w:t>2016</w:t>
      </w:r>
      <w:r>
        <w:tab/>
      </w:r>
      <w:r w:rsidR="007D0B30" w:rsidRPr="007D0B30">
        <w:t xml:space="preserve">CGIAR gender research fellowship under the ‘Gender, Agriculture and Assets project phase 2’ (GAAP2) to co-develop </w:t>
      </w:r>
      <w:r w:rsidR="00800FB7">
        <w:t xml:space="preserve">the </w:t>
      </w:r>
      <w:r w:rsidR="007D0B30" w:rsidRPr="007D0B30">
        <w:t>project level</w:t>
      </w:r>
      <w:r w:rsidR="006C042A">
        <w:t>, Women,</w:t>
      </w:r>
      <w:r w:rsidR="007D0B30" w:rsidRPr="007D0B30">
        <w:t xml:space="preserve"> in Agriculture Empowerment Index</w:t>
      </w:r>
      <w:r w:rsidR="00800FB7">
        <w:t xml:space="preserve"> (pro-WEAI)</w:t>
      </w:r>
      <w:r w:rsidR="007D0B30">
        <w:t>, 2016-1</w:t>
      </w:r>
      <w:r>
        <w:t>8</w:t>
      </w:r>
      <w:r w:rsidR="007D0B30" w:rsidRPr="007D0B30">
        <w:t>.</w:t>
      </w:r>
      <w:r w:rsidR="00800FB7">
        <w:t xml:space="preserve"> Research grant: $80,000</w:t>
      </w:r>
      <w:r>
        <w:t>.</w:t>
      </w:r>
    </w:p>
    <w:p w14:paraId="5E526220" w14:textId="7EFE096D" w:rsidR="007D0B30" w:rsidRDefault="00EC3221" w:rsidP="005B014D">
      <w:pPr>
        <w:spacing w:after="0" w:line="240" w:lineRule="auto"/>
        <w:jc w:val="both"/>
      </w:pPr>
      <w:r>
        <w:t xml:space="preserve">2015 </w:t>
      </w:r>
      <w:r>
        <w:tab/>
      </w:r>
      <w:r w:rsidR="000D73C1">
        <w:tab/>
      </w:r>
      <w:r w:rsidR="007D0B30">
        <w:t>‘Ideas that pay’ competition for ILRI’s Institute Planning Meeting</w:t>
      </w:r>
      <w:r w:rsidR="00800FB7">
        <w:t xml:space="preserve">. </w:t>
      </w:r>
      <w:r w:rsidR="00333E43">
        <w:t>AWARD -</w:t>
      </w:r>
      <w:r w:rsidR="00800FB7">
        <w:t xml:space="preserve"> $2000</w:t>
      </w:r>
      <w:r w:rsidR="007D0B30">
        <w:t>.</w:t>
      </w:r>
    </w:p>
    <w:bookmarkEnd w:id="8"/>
    <w:p w14:paraId="198B3C18" w14:textId="7B4CC41C" w:rsidR="007D0B30" w:rsidRPr="00F45133" w:rsidRDefault="00EC3221" w:rsidP="000D73C1">
      <w:pPr>
        <w:spacing w:after="0" w:line="240" w:lineRule="auto"/>
        <w:ind w:left="1440" w:hanging="1440"/>
        <w:jc w:val="both"/>
      </w:pPr>
      <w:r>
        <w:t>2013</w:t>
      </w:r>
      <w:r>
        <w:tab/>
      </w:r>
      <w:bookmarkStart w:id="9" w:name="_Hlk536482602"/>
      <w:r w:rsidR="007D0B30" w:rsidRPr="00F45133">
        <w:t xml:space="preserve">AWARD Fellowship, a prestigious fellowship for impressive, talented and motivated </w:t>
      </w:r>
      <w:r w:rsidR="00E55824">
        <w:t>women in agricultural research and development</w:t>
      </w:r>
      <w:r w:rsidR="007D0B30" w:rsidRPr="00F45133">
        <w:t>, 2013-2015.</w:t>
      </w:r>
    </w:p>
    <w:bookmarkEnd w:id="9"/>
    <w:p w14:paraId="0D8D2FBA" w14:textId="4B0C579D" w:rsidR="007D0B30" w:rsidRPr="00F45133" w:rsidRDefault="00EC3221" w:rsidP="005B014D">
      <w:pPr>
        <w:spacing w:after="0" w:line="240" w:lineRule="auto"/>
        <w:jc w:val="both"/>
      </w:pPr>
      <w:r>
        <w:t xml:space="preserve">2011 </w:t>
      </w:r>
      <w:r w:rsidR="005B014D">
        <w:tab/>
      </w:r>
      <w:r w:rsidR="000D73C1">
        <w:tab/>
      </w:r>
      <w:r w:rsidR="007D0B30" w:rsidRPr="00F45133">
        <w:t xml:space="preserve">The Marvin B. Lind Scholarship and the Gerald and Eileen </w:t>
      </w:r>
      <w:proofErr w:type="spellStart"/>
      <w:r w:rsidR="007D0B30" w:rsidRPr="00F45133">
        <w:t>Klonglan</w:t>
      </w:r>
      <w:proofErr w:type="spellEnd"/>
      <w:r w:rsidR="007D0B30" w:rsidRPr="00F45133">
        <w:t xml:space="preserve"> Scholarship</w:t>
      </w:r>
      <w:r>
        <w:t>.</w:t>
      </w:r>
    </w:p>
    <w:p w14:paraId="7C6C9F39" w14:textId="4F9C1187" w:rsidR="007D0B30" w:rsidRPr="00F45133" w:rsidRDefault="005B014D" w:rsidP="000D73C1">
      <w:pPr>
        <w:spacing w:after="0" w:line="240" w:lineRule="auto"/>
        <w:ind w:left="1440" w:hanging="1440"/>
        <w:jc w:val="both"/>
      </w:pPr>
      <w:r w:rsidRPr="00F45133">
        <w:t>2010</w:t>
      </w:r>
      <w:r>
        <w:tab/>
      </w:r>
      <w:r w:rsidR="007D0B30" w:rsidRPr="00F45133">
        <w:t>G</w:t>
      </w:r>
      <w:r>
        <w:t xml:space="preserve">raduate </w:t>
      </w:r>
      <w:r w:rsidRPr="00F45133">
        <w:t>P</w:t>
      </w:r>
      <w:r>
        <w:t xml:space="preserve">rogram </w:t>
      </w:r>
      <w:r w:rsidR="007D0B30" w:rsidRPr="00F45133">
        <w:t>S</w:t>
      </w:r>
      <w:r>
        <w:t>ustainable Agriculture (GPSA)</w:t>
      </w:r>
      <w:r w:rsidR="007D0B30" w:rsidRPr="00F45133">
        <w:t xml:space="preserve"> Professional Development Grant to attend the Rural Sociology Society Annual Meeting</w:t>
      </w:r>
      <w:r>
        <w:t>.</w:t>
      </w:r>
    </w:p>
    <w:p w14:paraId="6E2557CC" w14:textId="4B7767C9" w:rsidR="007D0B30" w:rsidRPr="00F45133" w:rsidRDefault="005B014D" w:rsidP="000D73C1">
      <w:pPr>
        <w:spacing w:after="0" w:line="240" w:lineRule="auto"/>
        <w:ind w:left="1440" w:hanging="1440"/>
        <w:jc w:val="both"/>
      </w:pPr>
      <w:r w:rsidRPr="00F45133">
        <w:t>2010</w:t>
      </w:r>
      <w:r>
        <w:tab/>
      </w:r>
      <w:r w:rsidR="007D0B30" w:rsidRPr="00F45133">
        <w:t>Butler Travel Award for International Studies in Sustainable Agriculture to conduct dissertation research</w:t>
      </w:r>
      <w:r>
        <w:t>.</w:t>
      </w:r>
    </w:p>
    <w:p w14:paraId="29A62452" w14:textId="1CEBAF02" w:rsidR="007D0B30" w:rsidRPr="00F45133" w:rsidRDefault="005B014D" w:rsidP="000D73C1">
      <w:pPr>
        <w:spacing w:after="0" w:line="240" w:lineRule="auto"/>
        <w:ind w:left="1440" w:hanging="1440"/>
        <w:jc w:val="both"/>
      </w:pPr>
      <w:r>
        <w:t>2008</w:t>
      </w:r>
      <w:r>
        <w:tab/>
      </w:r>
      <w:r w:rsidR="007D0B30" w:rsidRPr="00F45133">
        <w:t>Iowa State University, College of Agriculture and Life Sciences (CALS) scholarship to Sociology Department to pursue a Ph.D. program in Sociology and Sustainable Agriculture, 2008-2011</w:t>
      </w:r>
      <w:r>
        <w:t>.</w:t>
      </w:r>
    </w:p>
    <w:p w14:paraId="65CC3754" w14:textId="253AAA7A" w:rsidR="007D0B30" w:rsidRPr="00F45133" w:rsidRDefault="005B014D" w:rsidP="000D73C1">
      <w:pPr>
        <w:spacing w:after="0" w:line="240" w:lineRule="auto"/>
        <w:ind w:left="1440" w:hanging="1440"/>
        <w:jc w:val="both"/>
      </w:pPr>
      <w:r>
        <w:t>2008</w:t>
      </w:r>
      <w:r>
        <w:tab/>
      </w:r>
      <w:r w:rsidR="007D0B30" w:rsidRPr="00F45133">
        <w:t>International Center for Tropical Agriculture, sub-Saharan Africa Challenge Program (SSA-CP) research grant to conduct dissertation research, 2008-2010</w:t>
      </w:r>
      <w:r>
        <w:t>.</w:t>
      </w:r>
    </w:p>
    <w:p w14:paraId="66736DAD" w14:textId="5ECA991B" w:rsidR="007D0B30" w:rsidRPr="00F45133" w:rsidRDefault="005B014D" w:rsidP="000D73C1">
      <w:pPr>
        <w:spacing w:after="0" w:line="240" w:lineRule="auto"/>
        <w:ind w:left="1440" w:hanging="1440"/>
        <w:jc w:val="both"/>
      </w:pPr>
      <w:r>
        <w:t>2002</w:t>
      </w:r>
      <w:r>
        <w:tab/>
      </w:r>
      <w:r w:rsidR="007D0B30" w:rsidRPr="00F45133">
        <w:t>University F</w:t>
      </w:r>
      <w:r w:rsidR="00235EE2">
        <w:t>ellowship Programme to pursue</w:t>
      </w:r>
      <w:r w:rsidR="007D0B30" w:rsidRPr="00F45133">
        <w:t xml:space="preserve"> </w:t>
      </w:r>
      <w:r w:rsidR="006C042A">
        <w:t xml:space="preserve">an </w:t>
      </w:r>
      <w:r w:rsidR="007D0B30" w:rsidRPr="00F45133">
        <w:t>MSc. in Management of Agroecological Knowledge and Socio-technical change at Wageningen University and Research Center, The Netherlands, 2002-2004.</w:t>
      </w:r>
    </w:p>
    <w:p w14:paraId="75436FB8" w14:textId="65962011" w:rsidR="007D0B30" w:rsidRPr="00F45133" w:rsidRDefault="005B014D" w:rsidP="000D73C1">
      <w:pPr>
        <w:spacing w:after="0" w:line="240" w:lineRule="auto"/>
        <w:ind w:left="1440" w:hanging="1440"/>
        <w:jc w:val="both"/>
      </w:pPr>
      <w:r w:rsidRPr="00F45133">
        <w:t>2007</w:t>
      </w:r>
      <w:r>
        <w:tab/>
      </w:r>
      <w:r w:rsidR="007D0B30" w:rsidRPr="00F45133">
        <w:t>University Fellowship Programme Fellowship to pursue a short course in facilitating multi-stakeholder processes and social learning at Wageningen International, The Netherlands.</w:t>
      </w:r>
    </w:p>
    <w:p w14:paraId="3721D8EF" w14:textId="3619C1A5" w:rsidR="007A79D8" w:rsidRPr="007D0B30" w:rsidRDefault="005B014D" w:rsidP="000D73C1">
      <w:pPr>
        <w:spacing w:after="0" w:line="240" w:lineRule="auto"/>
        <w:ind w:left="1440" w:hanging="1440"/>
        <w:jc w:val="both"/>
      </w:pPr>
      <w:r>
        <w:t>1997</w:t>
      </w:r>
      <w:r>
        <w:tab/>
      </w:r>
      <w:r w:rsidR="007D0B30" w:rsidRPr="00F45133">
        <w:t>Governments of Uganda scholarship to pursue a bachelor’s degree in Agriculture at Makerere University, Kampala, Uganda, 1997-2001</w:t>
      </w:r>
      <w:r>
        <w:t>.</w:t>
      </w:r>
    </w:p>
    <w:p w14:paraId="05EE31C3" w14:textId="77777777" w:rsidR="002C7896" w:rsidRPr="00C26177" w:rsidRDefault="002C7896" w:rsidP="00C26177">
      <w:pPr>
        <w:pStyle w:val="Heading1"/>
        <w:numPr>
          <w:ilvl w:val="0"/>
          <w:numId w:val="0"/>
        </w:numPr>
        <w:ind w:left="432" w:hanging="432"/>
        <w:rPr>
          <w:sz w:val="22"/>
          <w:szCs w:val="22"/>
        </w:rPr>
      </w:pPr>
      <w:r w:rsidRPr="00C26177">
        <w:rPr>
          <w:sz w:val="22"/>
          <w:szCs w:val="22"/>
        </w:rPr>
        <w:t>LANGUAGE COMPETENCE</w:t>
      </w:r>
    </w:p>
    <w:p w14:paraId="7B571B35" w14:textId="7C187C37" w:rsidR="00EA1C52" w:rsidRDefault="00C7215C" w:rsidP="00EA1C52">
      <w:pPr>
        <w:spacing w:after="0" w:line="240" w:lineRule="auto"/>
        <w:jc w:val="both"/>
      </w:pPr>
      <w:r w:rsidRPr="008C39B6">
        <w:t>English</w:t>
      </w:r>
      <w:r w:rsidR="00EA1C52">
        <w:tab/>
      </w:r>
      <w:r w:rsidR="00EA1C52">
        <w:tab/>
      </w:r>
      <w:r w:rsidR="00B16712">
        <w:t>Hig</w:t>
      </w:r>
      <w:r w:rsidR="006C042A">
        <w:t>h</w:t>
      </w:r>
      <w:r w:rsidR="00B16712">
        <w:t>ly proficient in s</w:t>
      </w:r>
      <w:r w:rsidRPr="008C39B6">
        <w:t>p</w:t>
      </w:r>
      <w:r w:rsidR="00B16712">
        <w:t xml:space="preserve">eaking and </w:t>
      </w:r>
      <w:r w:rsidR="00DB01EB" w:rsidRPr="008C39B6">
        <w:t>writi</w:t>
      </w:r>
      <w:r w:rsidR="00DB01EB">
        <w:t>ng</w:t>
      </w:r>
      <w:r w:rsidR="00B956B9" w:rsidRPr="008C39B6">
        <w:t xml:space="preserve"> </w:t>
      </w:r>
    </w:p>
    <w:p w14:paraId="583AC12E" w14:textId="73D1BE85" w:rsidR="00EA1C52" w:rsidRDefault="00B956B9" w:rsidP="00EA1C52">
      <w:pPr>
        <w:spacing w:after="0" w:line="240" w:lineRule="auto"/>
        <w:jc w:val="both"/>
      </w:pPr>
      <w:proofErr w:type="spellStart"/>
      <w:r w:rsidRPr="008C39B6">
        <w:t>Lusoga</w:t>
      </w:r>
      <w:proofErr w:type="spellEnd"/>
      <w:r w:rsidR="00EA1C52">
        <w:tab/>
      </w:r>
      <w:r w:rsidR="00EA1C52">
        <w:tab/>
        <w:t>N</w:t>
      </w:r>
      <w:r w:rsidRPr="008C39B6">
        <w:t xml:space="preserve">ative </w:t>
      </w:r>
      <w:r w:rsidR="00A05CB1">
        <w:t>speaker</w:t>
      </w:r>
      <w:r w:rsidRPr="008C39B6">
        <w:t xml:space="preserve">, </w:t>
      </w:r>
    </w:p>
    <w:p w14:paraId="05629EED" w14:textId="61688634" w:rsidR="00EA1C52" w:rsidRDefault="00E95E43" w:rsidP="00EA1C52">
      <w:pPr>
        <w:spacing w:after="0" w:line="240" w:lineRule="auto"/>
        <w:jc w:val="both"/>
      </w:pPr>
      <w:r>
        <w:t>L</w:t>
      </w:r>
      <w:r w:rsidR="004E7533" w:rsidRPr="008C39B6">
        <w:t xml:space="preserve">uganda: </w:t>
      </w:r>
      <w:r w:rsidR="00EA1C52">
        <w:tab/>
      </w:r>
      <w:r w:rsidR="00A05CB1">
        <w:t>very good command</w:t>
      </w:r>
      <w:r w:rsidR="004E7533" w:rsidRPr="008C39B6">
        <w:t xml:space="preserve"> </w:t>
      </w:r>
    </w:p>
    <w:p w14:paraId="0C1EE205" w14:textId="6F42E201" w:rsidR="00EA1C52" w:rsidRDefault="00C7215C" w:rsidP="00EA1C52">
      <w:pPr>
        <w:spacing w:after="0" w:line="240" w:lineRule="auto"/>
        <w:jc w:val="both"/>
      </w:pPr>
      <w:r w:rsidRPr="008C39B6">
        <w:t>S</w:t>
      </w:r>
      <w:r w:rsidR="00265961" w:rsidRPr="008C39B6">
        <w:t>wahili</w:t>
      </w:r>
      <w:r w:rsidR="00EA1C52">
        <w:tab/>
      </w:r>
      <w:r w:rsidR="00EA1C52">
        <w:tab/>
      </w:r>
      <w:r w:rsidR="00DB01EB">
        <w:t>Working knowledge</w:t>
      </w:r>
    </w:p>
    <w:p w14:paraId="1DF7C070" w14:textId="01F1670A" w:rsidR="008C39B6" w:rsidRPr="008C39B6" w:rsidRDefault="00973FC3" w:rsidP="00EA1C52">
      <w:pPr>
        <w:spacing w:after="0" w:line="240" w:lineRule="auto"/>
        <w:jc w:val="both"/>
        <w:rPr>
          <w:b/>
          <w:u w:val="single"/>
        </w:rPr>
      </w:pPr>
      <w:r w:rsidRPr="008C39B6">
        <w:t xml:space="preserve">French </w:t>
      </w:r>
      <w:r w:rsidR="00EA1C52">
        <w:tab/>
      </w:r>
      <w:r w:rsidR="00EA1C52">
        <w:tab/>
        <w:t>L</w:t>
      </w:r>
      <w:r w:rsidRPr="008C39B6">
        <w:t>earning</w:t>
      </w:r>
    </w:p>
    <w:sectPr w:rsidR="008C39B6" w:rsidRPr="008C39B6" w:rsidSect="001E0A9D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66B6" w14:textId="77777777" w:rsidR="00C87B92" w:rsidRDefault="00C87B92">
      <w:r>
        <w:separator/>
      </w:r>
    </w:p>
  </w:endnote>
  <w:endnote w:type="continuationSeparator" w:id="0">
    <w:p w14:paraId="519EC7B2" w14:textId="77777777" w:rsidR="00C87B92" w:rsidRDefault="00C8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BC50" w14:textId="77777777" w:rsidR="009253CC" w:rsidRDefault="009253CC" w:rsidP="00CA62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5F306" w14:textId="77777777" w:rsidR="009253CC" w:rsidRDefault="009253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2F1D" w14:textId="77777777" w:rsidR="009253CC" w:rsidRDefault="009253CC" w:rsidP="00F740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0069308C" w14:textId="77777777" w:rsidR="009253CC" w:rsidRDefault="009253CC">
    <w:pPr>
      <w:pStyle w:val="Footer"/>
      <w:ind w:right="360"/>
    </w:pPr>
    <w:r>
      <w:t>Mulema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256C9" w14:textId="77777777" w:rsidR="00C87B92" w:rsidRDefault="00C87B92">
      <w:r>
        <w:separator/>
      </w:r>
    </w:p>
  </w:footnote>
  <w:footnote w:type="continuationSeparator" w:id="0">
    <w:p w14:paraId="14F86EF4" w14:textId="77777777" w:rsidR="00C87B92" w:rsidRDefault="00C8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8F7"/>
    <w:multiLevelType w:val="hybridMultilevel"/>
    <w:tmpl w:val="7D6E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598"/>
    <w:multiLevelType w:val="hybridMultilevel"/>
    <w:tmpl w:val="1352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D1A"/>
    <w:multiLevelType w:val="hybridMultilevel"/>
    <w:tmpl w:val="FF26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C42"/>
    <w:multiLevelType w:val="hybridMultilevel"/>
    <w:tmpl w:val="8C5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0E6912"/>
    <w:multiLevelType w:val="hybridMultilevel"/>
    <w:tmpl w:val="4274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6166"/>
    <w:multiLevelType w:val="hybridMultilevel"/>
    <w:tmpl w:val="814C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74ED4"/>
    <w:multiLevelType w:val="hybridMultilevel"/>
    <w:tmpl w:val="9CEE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7E2B"/>
    <w:multiLevelType w:val="hybridMultilevel"/>
    <w:tmpl w:val="21F0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44B94"/>
    <w:multiLevelType w:val="hybridMultilevel"/>
    <w:tmpl w:val="60AA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A0D45"/>
    <w:multiLevelType w:val="hybridMultilevel"/>
    <w:tmpl w:val="69FC61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E721A88"/>
    <w:multiLevelType w:val="hybridMultilevel"/>
    <w:tmpl w:val="F31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34E9"/>
    <w:multiLevelType w:val="multilevel"/>
    <w:tmpl w:val="0A28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1250E"/>
    <w:multiLevelType w:val="hybridMultilevel"/>
    <w:tmpl w:val="97E4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B7533"/>
    <w:multiLevelType w:val="hybridMultilevel"/>
    <w:tmpl w:val="EF288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50D99"/>
    <w:multiLevelType w:val="hybridMultilevel"/>
    <w:tmpl w:val="21A078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9772B8C"/>
    <w:multiLevelType w:val="hybridMultilevel"/>
    <w:tmpl w:val="8D5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14F00"/>
    <w:multiLevelType w:val="hybridMultilevel"/>
    <w:tmpl w:val="F1F6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5EDA"/>
    <w:multiLevelType w:val="hybridMultilevel"/>
    <w:tmpl w:val="1E0C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76AEB"/>
    <w:multiLevelType w:val="hybridMultilevel"/>
    <w:tmpl w:val="EEF0EE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F07D52"/>
    <w:multiLevelType w:val="hybridMultilevel"/>
    <w:tmpl w:val="AE00B7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81366BD"/>
    <w:multiLevelType w:val="hybridMultilevel"/>
    <w:tmpl w:val="7EB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7F79"/>
    <w:multiLevelType w:val="hybridMultilevel"/>
    <w:tmpl w:val="BF4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2"/>
  </w:num>
  <w:num w:numId="5">
    <w:abstractNumId w:val="15"/>
  </w:num>
  <w:num w:numId="6">
    <w:abstractNumId w:val="20"/>
  </w:num>
  <w:num w:numId="7">
    <w:abstractNumId w:val="0"/>
  </w:num>
  <w:num w:numId="8">
    <w:abstractNumId w:val="21"/>
  </w:num>
  <w:num w:numId="9">
    <w:abstractNumId w:val="11"/>
  </w:num>
  <w:num w:numId="10">
    <w:abstractNumId w:val="13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8"/>
  </w:num>
  <w:num w:numId="17">
    <w:abstractNumId w:val="6"/>
  </w:num>
  <w:num w:numId="18">
    <w:abstractNumId w:val="17"/>
  </w:num>
  <w:num w:numId="19">
    <w:abstractNumId w:val="3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14"/>
  </w:num>
  <w:num w:numId="33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3MTK1tDQ0MjKzNDFR0lEKTi0uzszPAykwrAUADr6C3ywAAAA="/>
  </w:docVars>
  <w:rsids>
    <w:rsidRoot w:val="00740508"/>
    <w:rsid w:val="00012B4F"/>
    <w:rsid w:val="000170CC"/>
    <w:rsid w:val="00021FB9"/>
    <w:rsid w:val="000269BC"/>
    <w:rsid w:val="00030F16"/>
    <w:rsid w:val="00033EB0"/>
    <w:rsid w:val="00035012"/>
    <w:rsid w:val="00035D8F"/>
    <w:rsid w:val="00040C69"/>
    <w:rsid w:val="0004653D"/>
    <w:rsid w:val="00050528"/>
    <w:rsid w:val="0005786E"/>
    <w:rsid w:val="000646F0"/>
    <w:rsid w:val="00066ADF"/>
    <w:rsid w:val="0007379A"/>
    <w:rsid w:val="0007787E"/>
    <w:rsid w:val="00077C28"/>
    <w:rsid w:val="00080B16"/>
    <w:rsid w:val="00080D10"/>
    <w:rsid w:val="00082F4D"/>
    <w:rsid w:val="00087E3C"/>
    <w:rsid w:val="000A3AE4"/>
    <w:rsid w:val="000A52C9"/>
    <w:rsid w:val="000A54E3"/>
    <w:rsid w:val="000B08B0"/>
    <w:rsid w:val="000B12F7"/>
    <w:rsid w:val="000B3FCD"/>
    <w:rsid w:val="000B7048"/>
    <w:rsid w:val="000C2E2E"/>
    <w:rsid w:val="000C5D59"/>
    <w:rsid w:val="000D32ED"/>
    <w:rsid w:val="000D73C1"/>
    <w:rsid w:val="000E4FC8"/>
    <w:rsid w:val="000F66E8"/>
    <w:rsid w:val="0010089E"/>
    <w:rsid w:val="00104809"/>
    <w:rsid w:val="00110502"/>
    <w:rsid w:val="00113FEF"/>
    <w:rsid w:val="00114140"/>
    <w:rsid w:val="001168D9"/>
    <w:rsid w:val="0012102C"/>
    <w:rsid w:val="00122DB8"/>
    <w:rsid w:val="001230AA"/>
    <w:rsid w:val="00124231"/>
    <w:rsid w:val="00124EBA"/>
    <w:rsid w:val="00126277"/>
    <w:rsid w:val="00126865"/>
    <w:rsid w:val="00127883"/>
    <w:rsid w:val="00132D6B"/>
    <w:rsid w:val="00145821"/>
    <w:rsid w:val="00147361"/>
    <w:rsid w:val="00147882"/>
    <w:rsid w:val="00150F47"/>
    <w:rsid w:val="001520C6"/>
    <w:rsid w:val="00152C62"/>
    <w:rsid w:val="00154DFA"/>
    <w:rsid w:val="001552DC"/>
    <w:rsid w:val="00156189"/>
    <w:rsid w:val="00156934"/>
    <w:rsid w:val="00163CE3"/>
    <w:rsid w:val="00171AC8"/>
    <w:rsid w:val="0018358D"/>
    <w:rsid w:val="00197050"/>
    <w:rsid w:val="001A1FF4"/>
    <w:rsid w:val="001A44DF"/>
    <w:rsid w:val="001A5DE7"/>
    <w:rsid w:val="001A68FC"/>
    <w:rsid w:val="001A7ACC"/>
    <w:rsid w:val="001A7B7B"/>
    <w:rsid w:val="001B4910"/>
    <w:rsid w:val="001B63A4"/>
    <w:rsid w:val="001C2628"/>
    <w:rsid w:val="001C6D7C"/>
    <w:rsid w:val="001D3AF2"/>
    <w:rsid w:val="001D66A5"/>
    <w:rsid w:val="001E0613"/>
    <w:rsid w:val="001E067B"/>
    <w:rsid w:val="001E0A9D"/>
    <w:rsid w:val="001E1402"/>
    <w:rsid w:val="001E5F89"/>
    <w:rsid w:val="001F6BF6"/>
    <w:rsid w:val="002006D0"/>
    <w:rsid w:val="0020629C"/>
    <w:rsid w:val="00210286"/>
    <w:rsid w:val="00216446"/>
    <w:rsid w:val="00220C43"/>
    <w:rsid w:val="00222C06"/>
    <w:rsid w:val="00223D68"/>
    <w:rsid w:val="002258DC"/>
    <w:rsid w:val="0022706F"/>
    <w:rsid w:val="00230DCE"/>
    <w:rsid w:val="00235EE2"/>
    <w:rsid w:val="002407D6"/>
    <w:rsid w:val="00243AA4"/>
    <w:rsid w:val="00245AE2"/>
    <w:rsid w:val="0024678F"/>
    <w:rsid w:val="002502A5"/>
    <w:rsid w:val="002576EC"/>
    <w:rsid w:val="00262EA4"/>
    <w:rsid w:val="00265961"/>
    <w:rsid w:val="0026767B"/>
    <w:rsid w:val="00267690"/>
    <w:rsid w:val="00267AFF"/>
    <w:rsid w:val="00280957"/>
    <w:rsid w:val="0028261C"/>
    <w:rsid w:val="00282ED1"/>
    <w:rsid w:val="00286C59"/>
    <w:rsid w:val="00287A15"/>
    <w:rsid w:val="00291F7A"/>
    <w:rsid w:val="00296D09"/>
    <w:rsid w:val="00297775"/>
    <w:rsid w:val="002A1EA8"/>
    <w:rsid w:val="002A4FC2"/>
    <w:rsid w:val="002B07A0"/>
    <w:rsid w:val="002C038B"/>
    <w:rsid w:val="002C3E3D"/>
    <w:rsid w:val="002C47C4"/>
    <w:rsid w:val="002C5DE6"/>
    <w:rsid w:val="002C7896"/>
    <w:rsid w:val="002C7B92"/>
    <w:rsid w:val="002D0B5D"/>
    <w:rsid w:val="002D14CC"/>
    <w:rsid w:val="002D15C5"/>
    <w:rsid w:val="002D2B81"/>
    <w:rsid w:val="002E2A07"/>
    <w:rsid w:val="002E5EAC"/>
    <w:rsid w:val="002F2849"/>
    <w:rsid w:val="002F2A07"/>
    <w:rsid w:val="002F3A55"/>
    <w:rsid w:val="00300785"/>
    <w:rsid w:val="003064B9"/>
    <w:rsid w:val="00307CFE"/>
    <w:rsid w:val="00311D08"/>
    <w:rsid w:val="003143DB"/>
    <w:rsid w:val="00315148"/>
    <w:rsid w:val="00316CCC"/>
    <w:rsid w:val="0031761A"/>
    <w:rsid w:val="003214D8"/>
    <w:rsid w:val="0032589F"/>
    <w:rsid w:val="0033180F"/>
    <w:rsid w:val="00333E43"/>
    <w:rsid w:val="00335A06"/>
    <w:rsid w:val="003433BA"/>
    <w:rsid w:val="00343AFC"/>
    <w:rsid w:val="00345AED"/>
    <w:rsid w:val="003470F5"/>
    <w:rsid w:val="0035063E"/>
    <w:rsid w:val="00352446"/>
    <w:rsid w:val="00353FD6"/>
    <w:rsid w:val="00354115"/>
    <w:rsid w:val="003569C1"/>
    <w:rsid w:val="003624BD"/>
    <w:rsid w:val="00362A02"/>
    <w:rsid w:val="003632C6"/>
    <w:rsid w:val="003633BF"/>
    <w:rsid w:val="00364716"/>
    <w:rsid w:val="003729AA"/>
    <w:rsid w:val="0037414D"/>
    <w:rsid w:val="00380E30"/>
    <w:rsid w:val="00381601"/>
    <w:rsid w:val="003845C5"/>
    <w:rsid w:val="003847C8"/>
    <w:rsid w:val="00385A69"/>
    <w:rsid w:val="00391DB2"/>
    <w:rsid w:val="00395FEE"/>
    <w:rsid w:val="003A3F8D"/>
    <w:rsid w:val="003A49BF"/>
    <w:rsid w:val="003B0126"/>
    <w:rsid w:val="003B0C89"/>
    <w:rsid w:val="003B0E2D"/>
    <w:rsid w:val="003B5951"/>
    <w:rsid w:val="003C00D7"/>
    <w:rsid w:val="003C281A"/>
    <w:rsid w:val="003C2C54"/>
    <w:rsid w:val="003C2EF6"/>
    <w:rsid w:val="003C391C"/>
    <w:rsid w:val="003D11C9"/>
    <w:rsid w:val="003D572F"/>
    <w:rsid w:val="003D7B1D"/>
    <w:rsid w:val="003E0427"/>
    <w:rsid w:val="003E2756"/>
    <w:rsid w:val="003F0607"/>
    <w:rsid w:val="003F1375"/>
    <w:rsid w:val="003F1560"/>
    <w:rsid w:val="003F26D8"/>
    <w:rsid w:val="003F4659"/>
    <w:rsid w:val="004001D5"/>
    <w:rsid w:val="004008C3"/>
    <w:rsid w:val="004023F2"/>
    <w:rsid w:val="00404148"/>
    <w:rsid w:val="00410644"/>
    <w:rsid w:val="00416BDA"/>
    <w:rsid w:val="00426EE3"/>
    <w:rsid w:val="00426FB8"/>
    <w:rsid w:val="004277B9"/>
    <w:rsid w:val="0043175B"/>
    <w:rsid w:val="00431785"/>
    <w:rsid w:val="00433C38"/>
    <w:rsid w:val="00434502"/>
    <w:rsid w:val="00434A51"/>
    <w:rsid w:val="00435573"/>
    <w:rsid w:val="00435645"/>
    <w:rsid w:val="00446668"/>
    <w:rsid w:val="004548BF"/>
    <w:rsid w:val="004624BB"/>
    <w:rsid w:val="00463609"/>
    <w:rsid w:val="00464674"/>
    <w:rsid w:val="00464BF0"/>
    <w:rsid w:val="00470A6B"/>
    <w:rsid w:val="00471233"/>
    <w:rsid w:val="0047156F"/>
    <w:rsid w:val="004724C0"/>
    <w:rsid w:val="0048578F"/>
    <w:rsid w:val="004950E2"/>
    <w:rsid w:val="00496508"/>
    <w:rsid w:val="00496AD3"/>
    <w:rsid w:val="004A079D"/>
    <w:rsid w:val="004B3131"/>
    <w:rsid w:val="004B38FD"/>
    <w:rsid w:val="004B4E18"/>
    <w:rsid w:val="004C1BE0"/>
    <w:rsid w:val="004C21B7"/>
    <w:rsid w:val="004C2262"/>
    <w:rsid w:val="004C245F"/>
    <w:rsid w:val="004C3673"/>
    <w:rsid w:val="004D0706"/>
    <w:rsid w:val="004D0D7C"/>
    <w:rsid w:val="004D5389"/>
    <w:rsid w:val="004D5B27"/>
    <w:rsid w:val="004E11CA"/>
    <w:rsid w:val="004E27CA"/>
    <w:rsid w:val="004E4B09"/>
    <w:rsid w:val="004E53EA"/>
    <w:rsid w:val="004E6FDB"/>
    <w:rsid w:val="004E7533"/>
    <w:rsid w:val="004F05D0"/>
    <w:rsid w:val="004F4592"/>
    <w:rsid w:val="004F4752"/>
    <w:rsid w:val="004F4BA8"/>
    <w:rsid w:val="004F5560"/>
    <w:rsid w:val="004F59AB"/>
    <w:rsid w:val="004F5D8D"/>
    <w:rsid w:val="004F70F2"/>
    <w:rsid w:val="004F7C1E"/>
    <w:rsid w:val="00502A01"/>
    <w:rsid w:val="00504C48"/>
    <w:rsid w:val="005107C7"/>
    <w:rsid w:val="0051417D"/>
    <w:rsid w:val="0052436B"/>
    <w:rsid w:val="00532C77"/>
    <w:rsid w:val="00535CB3"/>
    <w:rsid w:val="00537BBF"/>
    <w:rsid w:val="00545BEE"/>
    <w:rsid w:val="00550673"/>
    <w:rsid w:val="00550AEF"/>
    <w:rsid w:val="00550BCB"/>
    <w:rsid w:val="00551760"/>
    <w:rsid w:val="00553E88"/>
    <w:rsid w:val="00560D50"/>
    <w:rsid w:val="00564601"/>
    <w:rsid w:val="005700D0"/>
    <w:rsid w:val="00571895"/>
    <w:rsid w:val="00577616"/>
    <w:rsid w:val="00577E41"/>
    <w:rsid w:val="00580DF8"/>
    <w:rsid w:val="00586E30"/>
    <w:rsid w:val="00590A1A"/>
    <w:rsid w:val="00592D29"/>
    <w:rsid w:val="00594A4E"/>
    <w:rsid w:val="00595979"/>
    <w:rsid w:val="005A06BA"/>
    <w:rsid w:val="005B014D"/>
    <w:rsid w:val="005B087B"/>
    <w:rsid w:val="005B1272"/>
    <w:rsid w:val="005B545F"/>
    <w:rsid w:val="005B5B1E"/>
    <w:rsid w:val="005B5F4A"/>
    <w:rsid w:val="005B66F1"/>
    <w:rsid w:val="005C5DED"/>
    <w:rsid w:val="005D099C"/>
    <w:rsid w:val="005D19F9"/>
    <w:rsid w:val="005D1CDE"/>
    <w:rsid w:val="005D76C9"/>
    <w:rsid w:val="005E79A9"/>
    <w:rsid w:val="005E7B53"/>
    <w:rsid w:val="005F0BEE"/>
    <w:rsid w:val="005F3A99"/>
    <w:rsid w:val="00600C4D"/>
    <w:rsid w:val="00607518"/>
    <w:rsid w:val="00610D41"/>
    <w:rsid w:val="0061232B"/>
    <w:rsid w:val="00617A38"/>
    <w:rsid w:val="006206BC"/>
    <w:rsid w:val="00620B9B"/>
    <w:rsid w:val="00626785"/>
    <w:rsid w:val="00631183"/>
    <w:rsid w:val="00631F46"/>
    <w:rsid w:val="0063339E"/>
    <w:rsid w:val="006344AF"/>
    <w:rsid w:val="00635408"/>
    <w:rsid w:val="006362FF"/>
    <w:rsid w:val="00641737"/>
    <w:rsid w:val="006422F5"/>
    <w:rsid w:val="006423DC"/>
    <w:rsid w:val="006439D3"/>
    <w:rsid w:val="0064497A"/>
    <w:rsid w:val="00644C40"/>
    <w:rsid w:val="006450EB"/>
    <w:rsid w:val="006455DA"/>
    <w:rsid w:val="00651277"/>
    <w:rsid w:val="00653B5A"/>
    <w:rsid w:val="00654EC1"/>
    <w:rsid w:val="006551F5"/>
    <w:rsid w:val="00655258"/>
    <w:rsid w:val="006601AD"/>
    <w:rsid w:val="00663456"/>
    <w:rsid w:val="00663E53"/>
    <w:rsid w:val="0066404C"/>
    <w:rsid w:val="006647AB"/>
    <w:rsid w:val="006703B9"/>
    <w:rsid w:val="00675EBE"/>
    <w:rsid w:val="0067640C"/>
    <w:rsid w:val="00681F1B"/>
    <w:rsid w:val="00682556"/>
    <w:rsid w:val="006862DE"/>
    <w:rsid w:val="006929CD"/>
    <w:rsid w:val="00693AC5"/>
    <w:rsid w:val="006A1E2D"/>
    <w:rsid w:val="006C042A"/>
    <w:rsid w:val="006C0EB4"/>
    <w:rsid w:val="006C179D"/>
    <w:rsid w:val="006C20BB"/>
    <w:rsid w:val="006C48AC"/>
    <w:rsid w:val="006C5B34"/>
    <w:rsid w:val="006C7869"/>
    <w:rsid w:val="006D7EC2"/>
    <w:rsid w:val="006E1362"/>
    <w:rsid w:val="006F189A"/>
    <w:rsid w:val="006F30BA"/>
    <w:rsid w:val="007040E5"/>
    <w:rsid w:val="00711C12"/>
    <w:rsid w:val="00713D90"/>
    <w:rsid w:val="007158C7"/>
    <w:rsid w:val="00721388"/>
    <w:rsid w:val="007221FD"/>
    <w:rsid w:val="00723EFC"/>
    <w:rsid w:val="0072753C"/>
    <w:rsid w:val="00740508"/>
    <w:rsid w:val="00741EBC"/>
    <w:rsid w:val="00744006"/>
    <w:rsid w:val="00747476"/>
    <w:rsid w:val="007522F0"/>
    <w:rsid w:val="0076785E"/>
    <w:rsid w:val="007715A6"/>
    <w:rsid w:val="00772A6F"/>
    <w:rsid w:val="00772E0F"/>
    <w:rsid w:val="00773780"/>
    <w:rsid w:val="00780774"/>
    <w:rsid w:val="007960E4"/>
    <w:rsid w:val="0079711F"/>
    <w:rsid w:val="007978E0"/>
    <w:rsid w:val="007A42A7"/>
    <w:rsid w:val="007A47AA"/>
    <w:rsid w:val="007A79D8"/>
    <w:rsid w:val="007B089C"/>
    <w:rsid w:val="007B151A"/>
    <w:rsid w:val="007B1E35"/>
    <w:rsid w:val="007B3FB6"/>
    <w:rsid w:val="007B62C9"/>
    <w:rsid w:val="007C4011"/>
    <w:rsid w:val="007C5C12"/>
    <w:rsid w:val="007C75CF"/>
    <w:rsid w:val="007D0B30"/>
    <w:rsid w:val="007D6274"/>
    <w:rsid w:val="007D6C38"/>
    <w:rsid w:val="007E0FAF"/>
    <w:rsid w:val="007E5EF1"/>
    <w:rsid w:val="007F0E48"/>
    <w:rsid w:val="007F4AA6"/>
    <w:rsid w:val="007F64F8"/>
    <w:rsid w:val="00800FB7"/>
    <w:rsid w:val="00801DB0"/>
    <w:rsid w:val="00812C1A"/>
    <w:rsid w:val="0081416D"/>
    <w:rsid w:val="00816227"/>
    <w:rsid w:val="0082225A"/>
    <w:rsid w:val="00823993"/>
    <w:rsid w:val="00825BB3"/>
    <w:rsid w:val="0083065B"/>
    <w:rsid w:val="00830834"/>
    <w:rsid w:val="008327F6"/>
    <w:rsid w:val="00832850"/>
    <w:rsid w:val="0083479B"/>
    <w:rsid w:val="00835747"/>
    <w:rsid w:val="0084448C"/>
    <w:rsid w:val="00853207"/>
    <w:rsid w:val="00857818"/>
    <w:rsid w:val="00860D7B"/>
    <w:rsid w:val="00860F03"/>
    <w:rsid w:val="0086193F"/>
    <w:rsid w:val="008619B0"/>
    <w:rsid w:val="00872740"/>
    <w:rsid w:val="0089098F"/>
    <w:rsid w:val="00892D63"/>
    <w:rsid w:val="00893A27"/>
    <w:rsid w:val="0089635A"/>
    <w:rsid w:val="008A033E"/>
    <w:rsid w:val="008A084C"/>
    <w:rsid w:val="008A7ECF"/>
    <w:rsid w:val="008C06E7"/>
    <w:rsid w:val="008C18EC"/>
    <w:rsid w:val="008C36A5"/>
    <w:rsid w:val="008C39B6"/>
    <w:rsid w:val="008C43F9"/>
    <w:rsid w:val="008D1CF2"/>
    <w:rsid w:val="008D1D31"/>
    <w:rsid w:val="008D3D5D"/>
    <w:rsid w:val="008D4DCF"/>
    <w:rsid w:val="008E6784"/>
    <w:rsid w:val="008E6910"/>
    <w:rsid w:val="008E6A56"/>
    <w:rsid w:val="008F2083"/>
    <w:rsid w:val="008F3571"/>
    <w:rsid w:val="008F4B8D"/>
    <w:rsid w:val="00912912"/>
    <w:rsid w:val="00913371"/>
    <w:rsid w:val="009166B3"/>
    <w:rsid w:val="00916F83"/>
    <w:rsid w:val="00921CB2"/>
    <w:rsid w:val="009232DD"/>
    <w:rsid w:val="0092359B"/>
    <w:rsid w:val="009253CC"/>
    <w:rsid w:val="009263A4"/>
    <w:rsid w:val="0093050A"/>
    <w:rsid w:val="00930B47"/>
    <w:rsid w:val="0093208B"/>
    <w:rsid w:val="00935124"/>
    <w:rsid w:val="00935753"/>
    <w:rsid w:val="009366B2"/>
    <w:rsid w:val="00937862"/>
    <w:rsid w:val="0094116D"/>
    <w:rsid w:val="00943448"/>
    <w:rsid w:val="00943D4F"/>
    <w:rsid w:val="009504D6"/>
    <w:rsid w:val="0095269F"/>
    <w:rsid w:val="0096352E"/>
    <w:rsid w:val="00966EDC"/>
    <w:rsid w:val="00973FC3"/>
    <w:rsid w:val="009740DC"/>
    <w:rsid w:val="00982E98"/>
    <w:rsid w:val="009834ED"/>
    <w:rsid w:val="0098382B"/>
    <w:rsid w:val="00983BC1"/>
    <w:rsid w:val="00984BF3"/>
    <w:rsid w:val="009867E8"/>
    <w:rsid w:val="0099677B"/>
    <w:rsid w:val="009A131C"/>
    <w:rsid w:val="009A57AC"/>
    <w:rsid w:val="009A5DBE"/>
    <w:rsid w:val="009B1AD1"/>
    <w:rsid w:val="009C09B8"/>
    <w:rsid w:val="009C1175"/>
    <w:rsid w:val="009C3836"/>
    <w:rsid w:val="009C61F3"/>
    <w:rsid w:val="009D31CF"/>
    <w:rsid w:val="009D54AF"/>
    <w:rsid w:val="009D5BC1"/>
    <w:rsid w:val="009D733C"/>
    <w:rsid w:val="009E09D1"/>
    <w:rsid w:val="009E38A7"/>
    <w:rsid w:val="009E4420"/>
    <w:rsid w:val="009E4B61"/>
    <w:rsid w:val="009F37FA"/>
    <w:rsid w:val="009F3BED"/>
    <w:rsid w:val="009F7CE8"/>
    <w:rsid w:val="00A0483E"/>
    <w:rsid w:val="00A05CB1"/>
    <w:rsid w:val="00A100F5"/>
    <w:rsid w:val="00A10403"/>
    <w:rsid w:val="00A2242B"/>
    <w:rsid w:val="00A239C5"/>
    <w:rsid w:val="00A304E9"/>
    <w:rsid w:val="00A32E53"/>
    <w:rsid w:val="00A341FC"/>
    <w:rsid w:val="00A363D5"/>
    <w:rsid w:val="00A404C8"/>
    <w:rsid w:val="00A4091B"/>
    <w:rsid w:val="00A4156E"/>
    <w:rsid w:val="00A5218A"/>
    <w:rsid w:val="00A53CD1"/>
    <w:rsid w:val="00A53F1B"/>
    <w:rsid w:val="00A56532"/>
    <w:rsid w:val="00A60ECC"/>
    <w:rsid w:val="00A60EE6"/>
    <w:rsid w:val="00A61318"/>
    <w:rsid w:val="00A651E4"/>
    <w:rsid w:val="00A70D95"/>
    <w:rsid w:val="00A715E0"/>
    <w:rsid w:val="00A71A0A"/>
    <w:rsid w:val="00A72E52"/>
    <w:rsid w:val="00A737FB"/>
    <w:rsid w:val="00A754FA"/>
    <w:rsid w:val="00A90CB1"/>
    <w:rsid w:val="00A92265"/>
    <w:rsid w:val="00A92631"/>
    <w:rsid w:val="00A94396"/>
    <w:rsid w:val="00AA1B9B"/>
    <w:rsid w:val="00AB422E"/>
    <w:rsid w:val="00AB6FE3"/>
    <w:rsid w:val="00AC448A"/>
    <w:rsid w:val="00AD322E"/>
    <w:rsid w:val="00AD563F"/>
    <w:rsid w:val="00AD5F12"/>
    <w:rsid w:val="00AD658E"/>
    <w:rsid w:val="00AE0984"/>
    <w:rsid w:val="00AE57B1"/>
    <w:rsid w:val="00AE61D3"/>
    <w:rsid w:val="00AE6F5E"/>
    <w:rsid w:val="00AF017F"/>
    <w:rsid w:val="00AF2309"/>
    <w:rsid w:val="00AF525F"/>
    <w:rsid w:val="00B02641"/>
    <w:rsid w:val="00B02E71"/>
    <w:rsid w:val="00B05278"/>
    <w:rsid w:val="00B06D17"/>
    <w:rsid w:val="00B149F0"/>
    <w:rsid w:val="00B16239"/>
    <w:rsid w:val="00B16712"/>
    <w:rsid w:val="00B25EAF"/>
    <w:rsid w:val="00B310A7"/>
    <w:rsid w:val="00B31569"/>
    <w:rsid w:val="00B33101"/>
    <w:rsid w:val="00B342E7"/>
    <w:rsid w:val="00B34EC1"/>
    <w:rsid w:val="00B40CBD"/>
    <w:rsid w:val="00B41591"/>
    <w:rsid w:val="00B426AE"/>
    <w:rsid w:val="00B5338A"/>
    <w:rsid w:val="00B57FA8"/>
    <w:rsid w:val="00B6157E"/>
    <w:rsid w:val="00B632C4"/>
    <w:rsid w:val="00B63816"/>
    <w:rsid w:val="00B67050"/>
    <w:rsid w:val="00B70722"/>
    <w:rsid w:val="00B74A77"/>
    <w:rsid w:val="00B74E11"/>
    <w:rsid w:val="00B7602F"/>
    <w:rsid w:val="00B76EA7"/>
    <w:rsid w:val="00B8213E"/>
    <w:rsid w:val="00B82ABA"/>
    <w:rsid w:val="00B82C7C"/>
    <w:rsid w:val="00B92633"/>
    <w:rsid w:val="00B940B0"/>
    <w:rsid w:val="00B956B9"/>
    <w:rsid w:val="00BA35C7"/>
    <w:rsid w:val="00BA430B"/>
    <w:rsid w:val="00BA45B9"/>
    <w:rsid w:val="00BA4A79"/>
    <w:rsid w:val="00BA5121"/>
    <w:rsid w:val="00BA56E7"/>
    <w:rsid w:val="00BA6DC2"/>
    <w:rsid w:val="00BA73E8"/>
    <w:rsid w:val="00BB2CCE"/>
    <w:rsid w:val="00BB3EAC"/>
    <w:rsid w:val="00BB5164"/>
    <w:rsid w:val="00BB7BCC"/>
    <w:rsid w:val="00BC1A10"/>
    <w:rsid w:val="00BC3083"/>
    <w:rsid w:val="00BD41C6"/>
    <w:rsid w:val="00BD7348"/>
    <w:rsid w:val="00BE04EA"/>
    <w:rsid w:val="00BF3DB1"/>
    <w:rsid w:val="00BF3F74"/>
    <w:rsid w:val="00BF4584"/>
    <w:rsid w:val="00BF4EF5"/>
    <w:rsid w:val="00BF5E2D"/>
    <w:rsid w:val="00BF6124"/>
    <w:rsid w:val="00C0281D"/>
    <w:rsid w:val="00C02E7F"/>
    <w:rsid w:val="00C12D02"/>
    <w:rsid w:val="00C2366F"/>
    <w:rsid w:val="00C26177"/>
    <w:rsid w:val="00C2658A"/>
    <w:rsid w:val="00C2685B"/>
    <w:rsid w:val="00C27C3B"/>
    <w:rsid w:val="00C3032E"/>
    <w:rsid w:val="00C32605"/>
    <w:rsid w:val="00C342FA"/>
    <w:rsid w:val="00C363C0"/>
    <w:rsid w:val="00C37768"/>
    <w:rsid w:val="00C451A7"/>
    <w:rsid w:val="00C46AC2"/>
    <w:rsid w:val="00C477AD"/>
    <w:rsid w:val="00C601C2"/>
    <w:rsid w:val="00C61417"/>
    <w:rsid w:val="00C617D0"/>
    <w:rsid w:val="00C61E72"/>
    <w:rsid w:val="00C636B5"/>
    <w:rsid w:val="00C66C55"/>
    <w:rsid w:val="00C70A98"/>
    <w:rsid w:val="00C71AA2"/>
    <w:rsid w:val="00C7215C"/>
    <w:rsid w:val="00C722EB"/>
    <w:rsid w:val="00C83EBC"/>
    <w:rsid w:val="00C8407A"/>
    <w:rsid w:val="00C87B92"/>
    <w:rsid w:val="00C95276"/>
    <w:rsid w:val="00C95C5A"/>
    <w:rsid w:val="00C95EC7"/>
    <w:rsid w:val="00C96D81"/>
    <w:rsid w:val="00CA1DB1"/>
    <w:rsid w:val="00CA4AA2"/>
    <w:rsid w:val="00CA628A"/>
    <w:rsid w:val="00CA7EB9"/>
    <w:rsid w:val="00CB2032"/>
    <w:rsid w:val="00CB21D8"/>
    <w:rsid w:val="00CB41F8"/>
    <w:rsid w:val="00CB6DD2"/>
    <w:rsid w:val="00CC2E43"/>
    <w:rsid w:val="00CC2F8F"/>
    <w:rsid w:val="00CC381D"/>
    <w:rsid w:val="00CC3B6D"/>
    <w:rsid w:val="00CC4338"/>
    <w:rsid w:val="00CC4E61"/>
    <w:rsid w:val="00CC68D5"/>
    <w:rsid w:val="00CC6AB5"/>
    <w:rsid w:val="00CC6B12"/>
    <w:rsid w:val="00CE6938"/>
    <w:rsid w:val="00CE6C8B"/>
    <w:rsid w:val="00CF1C2C"/>
    <w:rsid w:val="00CF2216"/>
    <w:rsid w:val="00CF2948"/>
    <w:rsid w:val="00D006B8"/>
    <w:rsid w:val="00D011BF"/>
    <w:rsid w:val="00D0234E"/>
    <w:rsid w:val="00D04FCB"/>
    <w:rsid w:val="00D05023"/>
    <w:rsid w:val="00D06846"/>
    <w:rsid w:val="00D07E56"/>
    <w:rsid w:val="00D21547"/>
    <w:rsid w:val="00D33BC1"/>
    <w:rsid w:val="00D44F7D"/>
    <w:rsid w:val="00D51FE2"/>
    <w:rsid w:val="00D531F9"/>
    <w:rsid w:val="00D62BB9"/>
    <w:rsid w:val="00D64A02"/>
    <w:rsid w:val="00D664C2"/>
    <w:rsid w:val="00D728A0"/>
    <w:rsid w:val="00D76FED"/>
    <w:rsid w:val="00D828E5"/>
    <w:rsid w:val="00D83719"/>
    <w:rsid w:val="00D97DAA"/>
    <w:rsid w:val="00DA06F1"/>
    <w:rsid w:val="00DA0917"/>
    <w:rsid w:val="00DA0A29"/>
    <w:rsid w:val="00DA194E"/>
    <w:rsid w:val="00DA1B7D"/>
    <w:rsid w:val="00DA69E9"/>
    <w:rsid w:val="00DB01EB"/>
    <w:rsid w:val="00DB04A3"/>
    <w:rsid w:val="00DB0F28"/>
    <w:rsid w:val="00DB4E28"/>
    <w:rsid w:val="00DB4EFF"/>
    <w:rsid w:val="00DB534D"/>
    <w:rsid w:val="00DB7D6A"/>
    <w:rsid w:val="00DC23AB"/>
    <w:rsid w:val="00DC375D"/>
    <w:rsid w:val="00DC3900"/>
    <w:rsid w:val="00DD0230"/>
    <w:rsid w:val="00DD1578"/>
    <w:rsid w:val="00DD18AC"/>
    <w:rsid w:val="00DD5154"/>
    <w:rsid w:val="00DE366D"/>
    <w:rsid w:val="00DF4D21"/>
    <w:rsid w:val="00DF66EC"/>
    <w:rsid w:val="00DF73AF"/>
    <w:rsid w:val="00E00DDD"/>
    <w:rsid w:val="00E13898"/>
    <w:rsid w:val="00E161D9"/>
    <w:rsid w:val="00E17EE3"/>
    <w:rsid w:val="00E223D4"/>
    <w:rsid w:val="00E23126"/>
    <w:rsid w:val="00E25BC7"/>
    <w:rsid w:val="00E34E18"/>
    <w:rsid w:val="00E36621"/>
    <w:rsid w:val="00E404AE"/>
    <w:rsid w:val="00E41413"/>
    <w:rsid w:val="00E43684"/>
    <w:rsid w:val="00E55824"/>
    <w:rsid w:val="00E5610A"/>
    <w:rsid w:val="00E56A5A"/>
    <w:rsid w:val="00E57D3C"/>
    <w:rsid w:val="00E60139"/>
    <w:rsid w:val="00E61407"/>
    <w:rsid w:val="00E61446"/>
    <w:rsid w:val="00E62406"/>
    <w:rsid w:val="00E64904"/>
    <w:rsid w:val="00E67709"/>
    <w:rsid w:val="00E80579"/>
    <w:rsid w:val="00E8274B"/>
    <w:rsid w:val="00E831B1"/>
    <w:rsid w:val="00E8689B"/>
    <w:rsid w:val="00E95797"/>
    <w:rsid w:val="00E95E43"/>
    <w:rsid w:val="00E96AFE"/>
    <w:rsid w:val="00E96FE0"/>
    <w:rsid w:val="00E9741D"/>
    <w:rsid w:val="00EA0F09"/>
    <w:rsid w:val="00EA1C52"/>
    <w:rsid w:val="00EA2C72"/>
    <w:rsid w:val="00EA2E66"/>
    <w:rsid w:val="00EA4F9F"/>
    <w:rsid w:val="00EB0C33"/>
    <w:rsid w:val="00EB0D97"/>
    <w:rsid w:val="00EB0F75"/>
    <w:rsid w:val="00EB1F55"/>
    <w:rsid w:val="00EB4080"/>
    <w:rsid w:val="00EB7C41"/>
    <w:rsid w:val="00EC3221"/>
    <w:rsid w:val="00ED195B"/>
    <w:rsid w:val="00ED3376"/>
    <w:rsid w:val="00ED6807"/>
    <w:rsid w:val="00ED79FB"/>
    <w:rsid w:val="00EE029F"/>
    <w:rsid w:val="00EE1C55"/>
    <w:rsid w:val="00EE42BC"/>
    <w:rsid w:val="00EE4B7D"/>
    <w:rsid w:val="00EE6063"/>
    <w:rsid w:val="00EF77FF"/>
    <w:rsid w:val="00F0322B"/>
    <w:rsid w:val="00F047A4"/>
    <w:rsid w:val="00F111DE"/>
    <w:rsid w:val="00F1150F"/>
    <w:rsid w:val="00F134B8"/>
    <w:rsid w:val="00F138C7"/>
    <w:rsid w:val="00F3105C"/>
    <w:rsid w:val="00F318E6"/>
    <w:rsid w:val="00F331D2"/>
    <w:rsid w:val="00F33DB1"/>
    <w:rsid w:val="00F34D19"/>
    <w:rsid w:val="00F36349"/>
    <w:rsid w:val="00F45133"/>
    <w:rsid w:val="00F5211D"/>
    <w:rsid w:val="00F53E65"/>
    <w:rsid w:val="00F5589B"/>
    <w:rsid w:val="00F61EBA"/>
    <w:rsid w:val="00F63089"/>
    <w:rsid w:val="00F7407F"/>
    <w:rsid w:val="00F75F45"/>
    <w:rsid w:val="00F76AAD"/>
    <w:rsid w:val="00F776A1"/>
    <w:rsid w:val="00F828BB"/>
    <w:rsid w:val="00F83EF7"/>
    <w:rsid w:val="00F877F8"/>
    <w:rsid w:val="00F90BD7"/>
    <w:rsid w:val="00F94538"/>
    <w:rsid w:val="00F94B80"/>
    <w:rsid w:val="00F963BC"/>
    <w:rsid w:val="00F96969"/>
    <w:rsid w:val="00F9780E"/>
    <w:rsid w:val="00FA55D9"/>
    <w:rsid w:val="00FB0F07"/>
    <w:rsid w:val="00FB7BA3"/>
    <w:rsid w:val="00FC27E3"/>
    <w:rsid w:val="00FC28B2"/>
    <w:rsid w:val="00FC31CA"/>
    <w:rsid w:val="00FC3EB4"/>
    <w:rsid w:val="00FC546B"/>
    <w:rsid w:val="00FD0D6D"/>
    <w:rsid w:val="00FD0F3A"/>
    <w:rsid w:val="00FD1688"/>
    <w:rsid w:val="00FD2BB9"/>
    <w:rsid w:val="00FD30A0"/>
    <w:rsid w:val="00FD403D"/>
    <w:rsid w:val="00FD5C1F"/>
    <w:rsid w:val="00FE1735"/>
    <w:rsid w:val="00FE21D1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D98A8"/>
  <w14:defaultImageDpi w14:val="300"/>
  <w15:chartTrackingRefBased/>
  <w15:docId w15:val="{21B531B4-68F6-4A60-9D0E-0D0DADD5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05C"/>
  </w:style>
  <w:style w:type="paragraph" w:styleId="Heading1">
    <w:name w:val="heading 1"/>
    <w:basedOn w:val="Normal"/>
    <w:next w:val="Normal"/>
    <w:link w:val="Heading1Char"/>
    <w:uiPriority w:val="9"/>
    <w:qFormat/>
    <w:rsid w:val="00F3105C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05C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05C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05C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05C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105C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105C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3105C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105C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05C"/>
    <w:pPr>
      <w:numPr>
        <w:ilvl w:val="1"/>
      </w:numPr>
    </w:pPr>
    <w:rPr>
      <w:color w:val="5A5A5A" w:themeColor="text1" w:themeTint="A5"/>
      <w:spacing w:val="1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3">
    <w:name w:val="Body Text 3"/>
    <w:basedOn w:val="Normal"/>
    <w:pPr>
      <w:spacing w:line="480" w:lineRule="auto"/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rsid w:val="00464674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F3105C"/>
    <w:rPr>
      <w:b/>
      <w:bCs/>
      <w:color w:val="000000" w:themeColor="text1"/>
    </w:rPr>
  </w:style>
  <w:style w:type="character" w:customStyle="1" w:styleId="small">
    <w:name w:val="small"/>
    <w:basedOn w:val="DefaultParagraphFont"/>
    <w:rsid w:val="001A7ACC"/>
  </w:style>
  <w:style w:type="character" w:customStyle="1" w:styleId="HeaderChar">
    <w:name w:val="Header Char"/>
    <w:link w:val="Header"/>
    <w:uiPriority w:val="99"/>
    <w:locked/>
    <w:rsid w:val="0081416D"/>
    <w:rPr>
      <w:lang w:eastAsia="en-GB"/>
    </w:rPr>
  </w:style>
  <w:style w:type="paragraph" w:customStyle="1" w:styleId="Default">
    <w:name w:val="Default"/>
    <w:rsid w:val="0081416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rsid w:val="00122DB8"/>
    <w:pPr>
      <w:ind w:left="720"/>
    </w:pPr>
  </w:style>
  <w:style w:type="character" w:customStyle="1" w:styleId="il">
    <w:name w:val="il"/>
    <w:basedOn w:val="DefaultParagraphFont"/>
    <w:rsid w:val="00122DB8"/>
  </w:style>
  <w:style w:type="paragraph" w:styleId="BalloonText">
    <w:name w:val="Balloon Text"/>
    <w:basedOn w:val="Normal"/>
    <w:link w:val="BalloonTextChar"/>
    <w:rsid w:val="00984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4BF3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12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105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3105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3105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05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3105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3105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F310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310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1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10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10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05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F3105C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F3105C"/>
    <w:rPr>
      <w:i/>
      <w:iCs/>
      <w:color w:val="auto"/>
    </w:rPr>
  </w:style>
  <w:style w:type="paragraph" w:styleId="NoSpacing">
    <w:name w:val="No Spacing"/>
    <w:uiPriority w:val="1"/>
    <w:qFormat/>
    <w:rsid w:val="00F310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105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105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05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05C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3105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3105C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3105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105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3105C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05C"/>
    <w:pPr>
      <w:outlineLvl w:val="9"/>
    </w:pPr>
  </w:style>
  <w:style w:type="character" w:styleId="CommentReference">
    <w:name w:val="annotation reference"/>
    <w:basedOn w:val="DefaultParagraphFont"/>
    <w:rsid w:val="002B0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7A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B0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07A0"/>
    <w:rPr>
      <w:b/>
      <w:bC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2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17F"/>
    <w:pPr>
      <w:ind w:left="720"/>
      <w:contextualSpacing/>
    </w:pPr>
  </w:style>
  <w:style w:type="character" w:styleId="FollowedHyperlink">
    <w:name w:val="FollowedHyperlink"/>
    <w:basedOn w:val="DefaultParagraphFont"/>
    <w:rsid w:val="0004653D"/>
    <w:rPr>
      <w:color w:val="954F72" w:themeColor="followedHyperlink"/>
      <w:u w:val="single"/>
    </w:rPr>
  </w:style>
  <w:style w:type="character" w:customStyle="1" w:styleId="ui-dialog-content">
    <w:name w:val="ui-dialog-content"/>
    <w:basedOn w:val="DefaultParagraphFont"/>
    <w:rsid w:val="0041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benakyo@gmail.com" TargetMode="External"/><Relationship Id="rId13" Type="http://schemas.openxmlformats.org/officeDocument/2006/relationships/hyperlink" Target="http://books.google.com/books?q=+inauthor:%22Susan+Kaaria%22" TargetMode="External"/><Relationship Id="rId18" Type="http://schemas.openxmlformats.org/officeDocument/2006/relationships/hyperlink" Target="https://www.researchgate.net/profile/Annet_Mulema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ooks.google.com/books?q=+inauthor:%22Ann+Waters-Bayer%22" TargetMode="External"/><Relationship Id="rId17" Type="http://schemas.openxmlformats.org/officeDocument/2006/relationships/hyperlink" Target="https://scholar.google.com/citations?hl=en&amp;user=2CJGXjMAAAA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s.google.com/books?q=+inauthor:%22Susan+Kaaria%2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google.com/books?q=+inauthor:%22P.+C.+Sanginga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oks.google.com/books?q=+inauthor:%22Ann+Waters-Bayer%22" TargetMode="External"/><Relationship Id="rId10" Type="http://schemas.openxmlformats.org/officeDocument/2006/relationships/hyperlink" Target="http://dx.doi.org/10.1080/15575330.2016.126778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@MAK" TargetMode="External"/><Relationship Id="rId14" Type="http://schemas.openxmlformats.org/officeDocument/2006/relationships/hyperlink" Target="http://books.google.com/books?q=+inauthor:%22P.+C.+Sanginga%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8841-A908-43FE-B37E-0104D64A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Toshiba</Company>
  <LinksUpToDate>false</LinksUpToDate>
  <CharactersWithSpaces>27441</CharactersWithSpaces>
  <SharedDoc>false</SharedDoc>
  <HLinks>
    <vt:vector size="90" baseType="variant">
      <vt:variant>
        <vt:i4>1179748</vt:i4>
      </vt:variant>
      <vt:variant>
        <vt:i4>42</vt:i4>
      </vt:variant>
      <vt:variant>
        <vt:i4>0</vt:i4>
      </vt:variant>
      <vt:variant>
        <vt:i4>5</vt:i4>
      </vt:variant>
      <vt:variant>
        <vt:lpwstr>mailto:Susan.Kaaria@fao.org</vt:lpwstr>
      </vt:variant>
      <vt:variant>
        <vt:lpwstr/>
      </vt:variant>
      <vt:variant>
        <vt:i4>8126467</vt:i4>
      </vt:variant>
      <vt:variant>
        <vt:i4>39</vt:i4>
      </vt:variant>
      <vt:variant>
        <vt:i4>0</vt:i4>
      </vt:variant>
      <vt:variant>
        <vt:i4>5</vt:i4>
      </vt:variant>
      <vt:variant>
        <vt:lpwstr>mailto:b.rischkowsky@cgiar.org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https://www.youtube.com/watch?v=eqNvSOym958&amp;feature=youtu.be</vt:lpwstr>
      </vt:variant>
      <vt:variant>
        <vt:lpwstr/>
      </vt:variant>
      <vt:variant>
        <vt:i4>2424947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https://www.youtube.com/watch?v=pSjHDb0frEQ</vt:lpwstr>
      </vt:variant>
      <vt:variant>
        <vt:lpwstr/>
      </vt:variant>
      <vt:variant>
        <vt:i4>74</vt:i4>
      </vt:variant>
      <vt:variant>
        <vt:i4>30</vt:i4>
      </vt:variant>
      <vt:variant>
        <vt:i4>0</vt:i4>
      </vt:variant>
      <vt:variant>
        <vt:i4>5</vt:i4>
      </vt:variant>
      <vt:variant>
        <vt:lpwstr>https://farmingfirst.org/2017/06/sdg2-4-in-2-minutes-with-annet-mulema-ilri/</vt:lpwstr>
      </vt:variant>
      <vt:variant>
        <vt:lpwstr/>
      </vt:variant>
      <vt:variant>
        <vt:i4>5636167</vt:i4>
      </vt:variant>
      <vt:variant>
        <vt:i4>27</vt:i4>
      </vt:variant>
      <vt:variant>
        <vt:i4>0</vt:i4>
      </vt:variant>
      <vt:variant>
        <vt:i4>5</vt:i4>
      </vt:variant>
      <vt:variant>
        <vt:lpwstr>https://cgspace.cgiar.org/handle/10568/78271</vt:lpwstr>
      </vt:variant>
      <vt:variant>
        <vt:lpwstr/>
      </vt:variant>
      <vt:variant>
        <vt:i4>5767181</vt:i4>
      </vt:variant>
      <vt:variant>
        <vt:i4>24</vt:i4>
      </vt:variant>
      <vt:variant>
        <vt:i4>0</vt:i4>
      </vt:variant>
      <vt:variant>
        <vt:i4>5</vt:i4>
      </vt:variant>
      <vt:variant>
        <vt:lpwstr>http://books.google.com/books?q=+inauthor:%22Susan+Kaaria%22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http://books.google.com/books?q=+inauthor:%22Ann+Waters-Bayer%22</vt:lpwstr>
      </vt:variant>
      <vt:variant>
        <vt:lpwstr/>
      </vt:variant>
      <vt:variant>
        <vt:i4>3342383</vt:i4>
      </vt:variant>
      <vt:variant>
        <vt:i4>18</vt:i4>
      </vt:variant>
      <vt:variant>
        <vt:i4>0</vt:i4>
      </vt:variant>
      <vt:variant>
        <vt:i4>5</vt:i4>
      </vt:variant>
      <vt:variant>
        <vt:lpwstr>http://books.google.com/books?q=+inauthor:%22P.+C.+Sanginga%22</vt:lpwstr>
      </vt:variant>
      <vt:variant>
        <vt:lpwstr/>
      </vt:variant>
      <vt:variant>
        <vt:i4>5767181</vt:i4>
      </vt:variant>
      <vt:variant>
        <vt:i4>15</vt:i4>
      </vt:variant>
      <vt:variant>
        <vt:i4>0</vt:i4>
      </vt:variant>
      <vt:variant>
        <vt:i4>5</vt:i4>
      </vt:variant>
      <vt:variant>
        <vt:lpwstr>http://books.google.com/books?q=+inauthor:%22Susan+Kaaria%22</vt:lpwstr>
      </vt:variant>
      <vt:variant>
        <vt:lpwstr/>
      </vt:variant>
      <vt:variant>
        <vt:i4>131099</vt:i4>
      </vt:variant>
      <vt:variant>
        <vt:i4>12</vt:i4>
      </vt:variant>
      <vt:variant>
        <vt:i4>0</vt:i4>
      </vt:variant>
      <vt:variant>
        <vt:i4>5</vt:i4>
      </vt:variant>
      <vt:variant>
        <vt:lpwstr>http://books.google.com/books?q=+inauthor:%22Ann+Waters-Bayer%22</vt:lpwstr>
      </vt:variant>
      <vt:variant>
        <vt:lpwstr/>
      </vt:variant>
      <vt:variant>
        <vt:i4>3342383</vt:i4>
      </vt:variant>
      <vt:variant>
        <vt:i4>9</vt:i4>
      </vt:variant>
      <vt:variant>
        <vt:i4>0</vt:i4>
      </vt:variant>
      <vt:variant>
        <vt:i4>5</vt:i4>
      </vt:variant>
      <vt:variant>
        <vt:lpwstr>http://books.google.com/books?q=+inauthor:%22P.+C.+Sanginga%22</vt:lpwstr>
      </vt:variant>
      <vt:variant>
        <vt:lpwstr/>
      </vt:variant>
      <vt:variant>
        <vt:i4>7995505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http://dx.doi.org/10.1080/15575330.2016.1267785</vt:lpwstr>
      </vt:variant>
      <vt:variant>
        <vt:lpwstr/>
      </vt:variant>
      <vt:variant>
        <vt:i4>852075</vt:i4>
      </vt:variant>
      <vt:variant>
        <vt:i4>3</vt:i4>
      </vt:variant>
      <vt:variant>
        <vt:i4>0</vt:i4>
      </vt:variant>
      <vt:variant>
        <vt:i4>5</vt:i4>
      </vt:variant>
      <vt:variant>
        <vt:lpwstr>mailto:I@MAK</vt:lpwstr>
      </vt:variant>
      <vt:variant>
        <vt:lpwstr/>
      </vt:variant>
      <vt:variant>
        <vt:i4>1704037</vt:i4>
      </vt:variant>
      <vt:variant>
        <vt:i4>0</vt:i4>
      </vt:variant>
      <vt:variant>
        <vt:i4>0</vt:i4>
      </vt:variant>
      <vt:variant>
        <vt:i4>5</vt:i4>
      </vt:variant>
      <vt:variant>
        <vt:lpwstr>mailto:a.abenakyo@gmail.com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Owner</dc:creator>
  <cp:keywords/>
  <cp:lastModifiedBy>Mulema, Annet (ILRI)</cp:lastModifiedBy>
  <cp:revision>10</cp:revision>
  <cp:lastPrinted>2018-05-11T07:06:00Z</cp:lastPrinted>
  <dcterms:created xsi:type="dcterms:W3CDTF">2020-01-17T14:08:00Z</dcterms:created>
  <dcterms:modified xsi:type="dcterms:W3CDTF">2020-01-17T14:32:00Z</dcterms:modified>
</cp:coreProperties>
</file>