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2660"/>
        <w:gridCol w:w="6582"/>
      </w:tblGrid>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rPr>
                <w:b w:val="0"/>
              </w:rPr>
            </w:pPr>
            <w:r w:rsidRPr="00C93EDD">
              <w:rPr>
                <w:b w:val="0"/>
              </w:rPr>
              <w:t>Name of organisation</w:t>
            </w:r>
          </w:p>
        </w:tc>
        <w:tc>
          <w:tcPr>
            <w:tcW w:w="6582" w:type="dxa"/>
          </w:tcPr>
          <w:p w:rsidR="00275848" w:rsidRDefault="00E3752C" w:rsidP="00F2763D">
            <w:pPr>
              <w:cnfStyle w:val="000000100000" w:firstRow="0" w:lastRow="0" w:firstColumn="0" w:lastColumn="0" w:oddVBand="0" w:evenVBand="0" w:oddHBand="1" w:evenHBand="0" w:firstRowFirstColumn="0" w:firstRowLastColumn="0" w:lastRowFirstColumn="0" w:lastRowLastColumn="0"/>
            </w:pPr>
            <w:r>
              <w:t xml:space="preserve">        Nandom Deanery Integrated Rural Development Programme (NANDIRDEP)</w:t>
            </w: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Default="00E3752C" w:rsidP="00F2763D">
            <w:pPr>
              <w:cnfStyle w:val="000000000000" w:firstRow="0" w:lastRow="0" w:firstColumn="0" w:lastColumn="0" w:oddVBand="0" w:evenVBand="0" w:oddHBand="0" w:evenHBand="0" w:firstRowFirstColumn="0" w:firstRowLastColumn="0" w:lastRowFirstColumn="0" w:lastRowLastColumn="0"/>
            </w:pPr>
            <w:r>
              <w:t xml:space="preserve">P. </w:t>
            </w:r>
            <w:r w:rsidR="0098526C">
              <w:t>O</w:t>
            </w:r>
            <w:r>
              <w:t>. Box 19, Nandom, Upper West Region, Ghana</w:t>
            </w: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AC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F2763D">
            <w:pPr>
              <w:rPr>
                <w:b w:val="0"/>
              </w:rPr>
            </w:pPr>
          </w:p>
        </w:tc>
        <w:tc>
          <w:tcPr>
            <w:tcW w:w="6582"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13005">
            <w:pPr>
              <w:spacing w:after="200" w:line="276" w:lineRule="auto"/>
              <w:rPr>
                <w:b w:val="0"/>
              </w:rPr>
            </w:pPr>
            <w:r w:rsidRPr="00C93EDD">
              <w:rPr>
                <w:b w:val="0"/>
              </w:rPr>
              <w:t>Contact number</w:t>
            </w:r>
          </w:p>
        </w:tc>
        <w:tc>
          <w:tcPr>
            <w:tcW w:w="6582" w:type="dxa"/>
          </w:tcPr>
          <w:p w:rsidR="00275848" w:rsidRPr="00275848" w:rsidRDefault="00E3752C" w:rsidP="00F2763D">
            <w:pPr>
              <w:cnfStyle w:val="000000000000" w:firstRow="0" w:lastRow="0" w:firstColumn="0" w:lastColumn="0" w:oddVBand="0" w:evenVBand="0" w:oddHBand="0" w:evenHBand="0" w:firstRowFirstColumn="0" w:firstRowLastColumn="0" w:lastRowFirstColumn="0" w:lastRowLastColumn="0"/>
            </w:pPr>
            <w:r>
              <w:t>0208541415</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173D79" w:rsidP="00F2763D">
            <w:pPr>
              <w:cnfStyle w:val="000000100000" w:firstRow="0" w:lastRow="0" w:firstColumn="0" w:lastColumn="0" w:oddVBand="0" w:evenVBand="0" w:oddHBand="1" w:evenHBand="0" w:firstRowFirstColumn="0" w:firstRowLastColumn="0" w:lastRowFirstColumn="0" w:lastRowLastColumn="0"/>
            </w:pPr>
            <w:hyperlink r:id="rId9" w:history="1">
              <w:r w:rsidR="00E3752C" w:rsidRPr="00A81CE5">
                <w:rPr>
                  <w:rStyle w:val="Hyperlink"/>
                </w:rPr>
                <w:t>stanislausnasaal@yahoo.com</w:t>
              </w:r>
            </w:hyperlink>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1E15BE" w:rsidP="00F2763D">
            <w:pPr>
              <w:cnfStyle w:val="000000000000" w:firstRow="0" w:lastRow="0" w:firstColumn="0" w:lastColumn="0" w:oddVBand="0" w:evenVBand="0" w:oddHBand="0" w:evenHBand="0" w:firstRowFirstColumn="0" w:firstRowLastColumn="0" w:lastRowFirstColumn="0" w:lastRowLastColumn="0"/>
            </w:pPr>
            <w:proofErr w:type="spellStart"/>
            <w:r>
              <w:t>Mr.</w:t>
            </w:r>
            <w:proofErr w:type="spellEnd"/>
            <w:r>
              <w:t xml:space="preserve"> </w:t>
            </w:r>
            <w:proofErr w:type="spellStart"/>
            <w:r w:rsidR="00E3752C">
              <w:t>Stanislaus</w:t>
            </w:r>
            <w:proofErr w:type="spellEnd"/>
            <w:r w:rsidR="00E3752C">
              <w:t xml:space="preserve"> </w:t>
            </w:r>
            <w:proofErr w:type="spellStart"/>
            <w:r w:rsidR="00E3752C">
              <w:t>Nasaal</w:t>
            </w:r>
            <w:proofErr w:type="spellEnd"/>
          </w:p>
        </w:tc>
      </w:tr>
      <w:tr w:rsidR="006F1B9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E3752C" w:rsidP="00F2763D">
            <w:pPr>
              <w:cnfStyle w:val="000000100000" w:firstRow="0" w:lastRow="0" w:firstColumn="0" w:lastColumn="0" w:oddVBand="0" w:evenVBand="0" w:oddHBand="1" w:evenHBand="0" w:firstRowFirstColumn="0" w:firstRowLastColumn="0" w:lastRowFirstColumn="0" w:lastRowLastColumn="0"/>
            </w:pPr>
            <w:r>
              <w:t xml:space="preserve">Programme Manager </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E3752C" w:rsidP="00F2763D">
            <w:pPr>
              <w:cnfStyle w:val="000000000000" w:firstRow="0" w:lastRow="0" w:firstColumn="0" w:lastColumn="0" w:oddVBand="0" w:evenVBand="0" w:oddHBand="0" w:evenHBand="0" w:firstRowFirstColumn="0" w:firstRowLastColumn="0" w:lastRowFirstColumn="0" w:lastRowLastColumn="0"/>
            </w:pPr>
            <w:r>
              <w:t>Male</w:t>
            </w:r>
          </w:p>
        </w:tc>
      </w:tr>
      <w:tr w:rsidR="00275848"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E3752C" w:rsidP="00F2763D">
            <w:pPr>
              <w:cnfStyle w:val="000000000000" w:firstRow="0" w:lastRow="0" w:firstColumn="0" w:lastColumn="0" w:oddVBand="0" w:evenVBand="0" w:oddHBand="0" w:evenHBand="0" w:firstRowFirstColumn="0" w:firstRowLastColumn="0" w:lastRowFirstColumn="0" w:lastRowLastColumn="0"/>
            </w:pPr>
            <w:r>
              <w:t>Nandom</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98526C" w:rsidP="00F2763D">
            <w:pPr>
              <w:cnfStyle w:val="000000000000" w:firstRow="0" w:lastRow="0" w:firstColumn="0" w:lastColumn="0" w:oddVBand="0" w:evenVBand="0" w:oddHBand="0" w:evenHBand="0" w:firstRowFirstColumn="0" w:firstRowLastColumn="0" w:lastRowFirstColumn="0" w:lastRowLastColumn="0"/>
            </w:pPr>
            <w:r>
              <w:t xml:space="preserve">Jesse </w:t>
            </w:r>
            <w:proofErr w:type="spellStart"/>
            <w:r>
              <w:t>Naab</w:t>
            </w:r>
            <w:proofErr w:type="spellEnd"/>
          </w:p>
        </w:tc>
      </w:tr>
      <w:tr w:rsidR="00275848" w:rsidRPr="00B80F81"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E3752C" w:rsidP="00F2763D">
            <w:pPr>
              <w:cnfStyle w:val="000000100000" w:firstRow="0" w:lastRow="0" w:firstColumn="0" w:lastColumn="0" w:oddVBand="0" w:evenVBand="0" w:oddHBand="1" w:evenHBand="0" w:firstRowFirstColumn="0" w:firstRowLastColumn="0" w:lastRowFirstColumn="0" w:lastRowLastColumn="0"/>
            </w:pPr>
            <w:r>
              <w:t>03/03/</w:t>
            </w:r>
            <w:r w:rsidR="0098526C">
              <w:t>20</w:t>
            </w:r>
            <w:r>
              <w:t>12</w:t>
            </w:r>
          </w:p>
        </w:tc>
      </w:tr>
      <w:tr w:rsidR="00275848"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98526C" w:rsidP="00F2763D">
            <w:pPr>
              <w:cnfStyle w:val="000000000000" w:firstRow="0" w:lastRow="0" w:firstColumn="0" w:lastColumn="0" w:oddVBand="0" w:evenVBand="0" w:oddHBand="0" w:evenHBand="0" w:firstRowFirstColumn="0" w:firstRowLastColumn="0" w:lastRowFirstColumn="0" w:lastRowLastColumn="0"/>
            </w:pPr>
            <w:r>
              <w:t>3hrs 30 min</w:t>
            </w:r>
          </w:p>
        </w:tc>
      </w:tr>
      <w:tr w:rsidR="00554C8E" w:rsidRPr="00275848" w:rsidTr="0055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54C8E" w:rsidRPr="00C93EDD" w:rsidRDefault="00554C8E" w:rsidP="00554C8E">
            <w:pPr>
              <w:rPr>
                <w:b w:val="0"/>
              </w:rPr>
            </w:pPr>
          </w:p>
        </w:tc>
        <w:tc>
          <w:tcPr>
            <w:tcW w:w="6582"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98526C" w:rsidP="00F2763D">
            <w:pPr>
              <w:cnfStyle w:val="000000000000" w:firstRow="0" w:lastRow="0" w:firstColumn="0" w:lastColumn="0" w:oddVBand="0" w:evenVBand="0" w:oddHBand="0" w:evenHBand="0" w:firstRowFirstColumn="0" w:firstRowLastColumn="0" w:lastRowFirstColumn="0" w:lastRowLastColumn="0"/>
            </w:pPr>
            <w:r>
              <w:t>No</w:t>
            </w:r>
          </w:p>
        </w:tc>
      </w:tr>
      <w:tr w:rsidR="00AC2C01" w:rsidRPr="00275848" w:rsidTr="0008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080D83">
        <w:tc>
          <w:tcPr>
            <w:cnfStyle w:val="001000000000" w:firstRow="0" w:lastRow="0" w:firstColumn="1" w:lastColumn="0" w:oddVBand="0" w:evenVBand="0" w:oddHBand="0" w:evenHBand="0" w:firstRowFirstColumn="0" w:firstRowLastColumn="0" w:lastRowFirstColumn="0" w:lastRowLastColumn="0"/>
            <w:tcW w:w="2660"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1E15BE" w:rsidRDefault="001E15BE" w:rsidP="001E15BE">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1E15BE" w:rsidRDefault="001E15BE" w:rsidP="001E15BE">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1E15BE" w:rsidRDefault="001E15BE" w:rsidP="001E15BE">
            <w:pPr>
              <w:spacing w:after="0" w:line="240" w:lineRule="auto"/>
              <w:rPr>
                <w:rFonts w:cstheme="minorHAnsi"/>
                <w:color w:val="000000"/>
              </w:rPr>
            </w:pPr>
            <w:r>
              <w:rPr>
                <w:rFonts w:cstheme="minorHAnsi"/>
                <w:color w:val="000000"/>
              </w:rPr>
              <w:t>X</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1E15BE" w:rsidRDefault="00AC2C01" w:rsidP="001E15BE">
            <w:pPr>
              <w:spacing w:after="0" w:line="240" w:lineRule="auto"/>
              <w:rPr>
                <w:rFonts w:cstheme="minorHAnsi"/>
                <w:color w:val="000000"/>
              </w:rPr>
            </w:pPr>
            <w:r w:rsidRPr="001E15BE">
              <w:rPr>
                <w:rFonts w:cstheme="minorHAnsi"/>
                <w:color w:val="000000"/>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color w:val="000000"/>
                <w:lang w:eastAsia="en-GB"/>
              </w:rPr>
            </w:pPr>
          </w:p>
          <w:p w:rsidR="00B80F81" w:rsidRPr="006B17F8" w:rsidRDefault="006B17F8" w:rsidP="006B17F8">
            <w:pPr>
              <w:pStyle w:val="ListParagraph"/>
              <w:numPr>
                <w:ilvl w:val="0"/>
                <w:numId w:val="9"/>
              </w:numPr>
              <w:spacing w:after="0" w:line="240" w:lineRule="auto"/>
              <w:rPr>
                <w:rFonts w:cstheme="minorHAnsi"/>
                <w:color w:val="000000"/>
              </w:rPr>
            </w:pPr>
            <w:r w:rsidRPr="006B17F8">
              <w:rPr>
                <w:rFonts w:cstheme="minorHAnsi"/>
                <w:color w:val="000000"/>
              </w:rPr>
              <w:t>Improvement of crop and livestock</w:t>
            </w:r>
            <w:r w:rsidR="001E15BE">
              <w:rPr>
                <w:rFonts w:cstheme="minorHAnsi"/>
                <w:color w:val="000000"/>
              </w:rPr>
              <w:t xml:space="preserve"> production and marketing</w:t>
            </w:r>
          </w:p>
          <w:p w:rsidR="00B80F81" w:rsidRDefault="006B17F8" w:rsidP="006B17F8">
            <w:pPr>
              <w:pStyle w:val="ListParagraph"/>
              <w:numPr>
                <w:ilvl w:val="0"/>
                <w:numId w:val="9"/>
              </w:numPr>
              <w:spacing w:after="0" w:line="240" w:lineRule="auto"/>
              <w:rPr>
                <w:rFonts w:cstheme="minorHAnsi"/>
                <w:color w:val="000000"/>
              </w:rPr>
            </w:pPr>
            <w:r w:rsidRPr="006B17F8">
              <w:rPr>
                <w:rFonts w:cstheme="minorHAnsi"/>
                <w:color w:val="000000"/>
              </w:rPr>
              <w:t>Combating environmental degradation</w:t>
            </w:r>
          </w:p>
          <w:p w:rsidR="001E15BE" w:rsidRPr="006B17F8" w:rsidRDefault="001E15BE" w:rsidP="006B17F8">
            <w:pPr>
              <w:pStyle w:val="ListParagraph"/>
              <w:numPr>
                <w:ilvl w:val="0"/>
                <w:numId w:val="9"/>
              </w:numPr>
              <w:spacing w:after="0" w:line="240" w:lineRule="auto"/>
              <w:rPr>
                <w:rFonts w:cstheme="minorHAnsi"/>
                <w:color w:val="000000"/>
              </w:rPr>
            </w:pPr>
            <w:r>
              <w:rPr>
                <w:rFonts w:cstheme="minorHAnsi"/>
                <w:color w:val="000000"/>
              </w:rPr>
              <w:t>Improvement of soil and water conservation</w:t>
            </w:r>
          </w:p>
          <w:p w:rsidR="00B80F81" w:rsidRPr="006B17F8" w:rsidRDefault="006B17F8" w:rsidP="006B17F8">
            <w:pPr>
              <w:pStyle w:val="ListParagraph"/>
              <w:numPr>
                <w:ilvl w:val="0"/>
                <w:numId w:val="9"/>
              </w:numPr>
              <w:spacing w:after="0" w:line="240" w:lineRule="auto"/>
              <w:rPr>
                <w:rFonts w:cstheme="minorHAnsi"/>
                <w:color w:val="000000"/>
              </w:rPr>
            </w:pPr>
            <w:r w:rsidRPr="006B17F8">
              <w:rPr>
                <w:rFonts w:cstheme="minorHAnsi"/>
                <w:color w:val="000000"/>
              </w:rPr>
              <w:t>Promoting gender equity and women empowerment</w:t>
            </w:r>
          </w:p>
          <w:p w:rsidR="00B80F81" w:rsidRPr="006B17F8" w:rsidRDefault="006B17F8" w:rsidP="006B17F8">
            <w:pPr>
              <w:pStyle w:val="ListParagraph"/>
              <w:numPr>
                <w:ilvl w:val="0"/>
                <w:numId w:val="9"/>
              </w:numPr>
              <w:spacing w:after="0" w:line="240" w:lineRule="auto"/>
              <w:rPr>
                <w:rFonts w:cstheme="minorHAnsi"/>
                <w:color w:val="000000"/>
              </w:rPr>
            </w:pPr>
            <w:r w:rsidRPr="006B17F8">
              <w:rPr>
                <w:rFonts w:cstheme="minorHAnsi"/>
                <w:color w:val="000000"/>
              </w:rPr>
              <w:t>Promoting co-operative principles and practices</w:t>
            </w: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1E15BE" w:rsidP="00E30F1A">
            <w:pPr>
              <w:spacing w:after="0" w:line="240" w:lineRule="auto"/>
              <w:rPr>
                <w:rFonts w:eastAsia="Times New Roman" w:cstheme="minorHAnsi"/>
                <w:lang w:eastAsia="en-GB"/>
              </w:rPr>
            </w:pPr>
            <w:r>
              <w:rPr>
                <w:rFonts w:eastAsia="Times New Roman" w:cstheme="minorHAnsi"/>
                <w:lang w:eastAsia="en-GB"/>
              </w:rPr>
              <w:t xml:space="preserve">NANDRIDEP is located </w:t>
            </w:r>
            <w:r w:rsidR="006B17F8">
              <w:rPr>
                <w:rFonts w:eastAsia="Times New Roman" w:cstheme="minorHAnsi"/>
                <w:lang w:eastAsia="en-GB"/>
              </w:rPr>
              <w:t>in Nandom</w:t>
            </w:r>
            <w:r w:rsidR="00B06043">
              <w:rPr>
                <w:rFonts w:eastAsia="Times New Roman" w:cstheme="minorHAnsi"/>
                <w:lang w:eastAsia="en-GB"/>
              </w:rPr>
              <w:t xml:space="preserve"> in the Lawra district</w:t>
            </w:r>
            <w:r>
              <w:rPr>
                <w:rFonts w:eastAsia="Times New Roman" w:cstheme="minorHAnsi"/>
                <w:lang w:eastAsia="en-GB"/>
              </w:rPr>
              <w:t xml:space="preserve"> of the Upper West Region and operates in seven</w:t>
            </w:r>
            <w:r w:rsidR="00B06043">
              <w:rPr>
                <w:rFonts w:eastAsia="Times New Roman" w:cstheme="minorHAnsi"/>
                <w:lang w:eastAsia="en-GB"/>
              </w:rPr>
              <w:t xml:space="preserve"> districts </w:t>
            </w:r>
            <w:r>
              <w:rPr>
                <w:rFonts w:eastAsia="Times New Roman" w:cstheme="minorHAnsi"/>
                <w:lang w:eastAsia="en-GB"/>
              </w:rPr>
              <w:t xml:space="preserve">namely Lawra, </w:t>
            </w:r>
            <w:proofErr w:type="spellStart"/>
            <w:r>
              <w:rPr>
                <w:rFonts w:eastAsia="Times New Roman" w:cstheme="minorHAnsi"/>
                <w:lang w:eastAsia="en-GB"/>
              </w:rPr>
              <w:t>Lambussie-Karni</w:t>
            </w:r>
            <w:proofErr w:type="spellEnd"/>
            <w:r>
              <w:rPr>
                <w:rFonts w:eastAsia="Times New Roman" w:cstheme="minorHAnsi"/>
                <w:lang w:eastAsia="en-GB"/>
              </w:rPr>
              <w:t xml:space="preserve">, </w:t>
            </w:r>
            <w:proofErr w:type="spellStart"/>
            <w:r>
              <w:rPr>
                <w:rFonts w:eastAsia="Times New Roman" w:cstheme="minorHAnsi"/>
                <w:lang w:eastAsia="en-GB"/>
              </w:rPr>
              <w:t>Sissala</w:t>
            </w:r>
            <w:proofErr w:type="spellEnd"/>
            <w:r>
              <w:rPr>
                <w:rFonts w:eastAsia="Times New Roman" w:cstheme="minorHAnsi"/>
                <w:lang w:eastAsia="en-GB"/>
              </w:rPr>
              <w:t xml:space="preserve"> East, </w:t>
            </w:r>
            <w:proofErr w:type="spellStart"/>
            <w:r>
              <w:rPr>
                <w:rFonts w:eastAsia="Times New Roman" w:cstheme="minorHAnsi"/>
                <w:lang w:eastAsia="en-GB"/>
              </w:rPr>
              <w:t>Sissala</w:t>
            </w:r>
            <w:proofErr w:type="spellEnd"/>
            <w:r>
              <w:rPr>
                <w:rFonts w:eastAsia="Times New Roman" w:cstheme="minorHAnsi"/>
                <w:lang w:eastAsia="en-GB"/>
              </w:rPr>
              <w:t xml:space="preserve"> West, </w:t>
            </w:r>
            <w:proofErr w:type="spellStart"/>
            <w:r>
              <w:rPr>
                <w:rFonts w:eastAsia="Times New Roman" w:cstheme="minorHAnsi"/>
                <w:lang w:eastAsia="en-GB"/>
              </w:rPr>
              <w:t>Wa</w:t>
            </w:r>
            <w:proofErr w:type="spellEnd"/>
            <w:r>
              <w:rPr>
                <w:rFonts w:eastAsia="Times New Roman" w:cstheme="minorHAnsi"/>
                <w:lang w:eastAsia="en-GB"/>
              </w:rPr>
              <w:t xml:space="preserve"> East, </w:t>
            </w:r>
            <w:proofErr w:type="spellStart"/>
            <w:r>
              <w:rPr>
                <w:rFonts w:eastAsia="Times New Roman" w:cstheme="minorHAnsi"/>
                <w:lang w:eastAsia="en-GB"/>
              </w:rPr>
              <w:t>Wa</w:t>
            </w:r>
            <w:proofErr w:type="spellEnd"/>
            <w:r>
              <w:rPr>
                <w:rFonts w:eastAsia="Times New Roman" w:cstheme="minorHAnsi"/>
                <w:lang w:eastAsia="en-GB"/>
              </w:rPr>
              <w:t xml:space="preserve"> West</w:t>
            </w:r>
            <w:r w:rsidR="001F03E0">
              <w:rPr>
                <w:rFonts w:eastAsia="Times New Roman" w:cstheme="minorHAnsi"/>
                <w:lang w:eastAsia="en-GB"/>
              </w:rPr>
              <w:t xml:space="preserve"> and </w:t>
            </w:r>
            <w:proofErr w:type="spellStart"/>
            <w:r w:rsidR="001F03E0">
              <w:rPr>
                <w:rFonts w:eastAsia="Times New Roman" w:cstheme="minorHAnsi"/>
                <w:lang w:eastAsia="en-GB"/>
              </w:rPr>
              <w:t>Wa</w:t>
            </w:r>
            <w:proofErr w:type="spellEnd"/>
            <w:r w:rsidR="001F03E0">
              <w:rPr>
                <w:rFonts w:eastAsia="Times New Roman" w:cstheme="minorHAnsi"/>
                <w:lang w:eastAsia="en-GB"/>
              </w:rPr>
              <w:t xml:space="preserve"> Municipal</w:t>
            </w:r>
            <w:r w:rsidR="00B06043">
              <w:rPr>
                <w:rFonts w:eastAsia="Times New Roman" w:cstheme="minorHAnsi"/>
                <w:lang w:eastAsia="en-GB"/>
              </w:rPr>
              <w:t>.</w:t>
            </w: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pStyle w:val="CommentText"/>
            </w:pPr>
          </w:p>
          <w:p w:rsidR="00FE60C1" w:rsidRDefault="00B06043" w:rsidP="00FE60C1">
            <w:pPr>
              <w:pStyle w:val="CommentText"/>
            </w:pPr>
            <w:r>
              <w:t>Since 1973 – scaling up over the years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06043" w:rsidRDefault="00B06043" w:rsidP="00B06043">
            <w:pPr>
              <w:pStyle w:val="ListParagraph"/>
              <w:numPr>
                <w:ilvl w:val="0"/>
                <w:numId w:val="10"/>
              </w:numPr>
              <w:spacing w:after="0" w:line="240" w:lineRule="auto"/>
              <w:rPr>
                <w:rFonts w:cstheme="minorHAnsi"/>
              </w:rPr>
            </w:pPr>
            <w:r w:rsidRPr="00B06043">
              <w:rPr>
                <w:rFonts w:cstheme="minorHAnsi"/>
              </w:rPr>
              <w:t>Training</w:t>
            </w:r>
            <w:r w:rsidR="001F03E0">
              <w:rPr>
                <w:rFonts w:cstheme="minorHAnsi"/>
              </w:rPr>
              <w:t xml:space="preserve"> of farmers</w:t>
            </w:r>
            <w:r w:rsidRPr="00B06043">
              <w:rPr>
                <w:rFonts w:cstheme="minorHAnsi"/>
              </w:rPr>
              <w:t xml:space="preserve"> </w:t>
            </w:r>
            <w:r w:rsidR="001F03E0">
              <w:rPr>
                <w:rFonts w:cstheme="minorHAnsi"/>
              </w:rPr>
              <w:t>;</w:t>
            </w:r>
          </w:p>
          <w:p w:rsidR="00B80F81" w:rsidRDefault="00B06043" w:rsidP="00B06043">
            <w:pPr>
              <w:pStyle w:val="ListParagraph"/>
              <w:numPr>
                <w:ilvl w:val="0"/>
                <w:numId w:val="10"/>
              </w:numPr>
              <w:spacing w:after="0" w:line="240" w:lineRule="auto"/>
              <w:rPr>
                <w:rFonts w:cstheme="minorHAnsi"/>
              </w:rPr>
            </w:pPr>
            <w:r w:rsidRPr="00B06043">
              <w:rPr>
                <w:rFonts w:cstheme="minorHAnsi"/>
              </w:rPr>
              <w:t>Group formation and animation</w:t>
            </w:r>
            <w:r w:rsidR="001F03E0">
              <w:rPr>
                <w:rFonts w:cstheme="minorHAnsi"/>
              </w:rPr>
              <w:t>;</w:t>
            </w:r>
          </w:p>
          <w:p w:rsidR="001F03E0" w:rsidRDefault="001F03E0" w:rsidP="00B06043">
            <w:pPr>
              <w:pStyle w:val="ListParagraph"/>
              <w:numPr>
                <w:ilvl w:val="0"/>
                <w:numId w:val="10"/>
              </w:numPr>
              <w:spacing w:after="0" w:line="240" w:lineRule="auto"/>
              <w:rPr>
                <w:rFonts w:cstheme="minorHAnsi"/>
              </w:rPr>
            </w:pPr>
            <w:r>
              <w:rPr>
                <w:rFonts w:cstheme="minorHAnsi"/>
              </w:rPr>
              <w:t>Organization of farmer field schools;</w:t>
            </w:r>
          </w:p>
          <w:p w:rsidR="001F03E0" w:rsidRPr="00B06043" w:rsidRDefault="001F03E0" w:rsidP="00B06043">
            <w:pPr>
              <w:pStyle w:val="ListParagraph"/>
              <w:numPr>
                <w:ilvl w:val="0"/>
                <w:numId w:val="10"/>
              </w:numPr>
              <w:spacing w:after="0" w:line="240" w:lineRule="auto"/>
              <w:rPr>
                <w:rFonts w:cstheme="minorHAnsi"/>
              </w:rPr>
            </w:pPr>
            <w:r>
              <w:rPr>
                <w:rFonts w:cstheme="minorHAnsi"/>
              </w:rPr>
              <w:t>On-farm demonstrations;</w:t>
            </w:r>
          </w:p>
          <w:p w:rsidR="00B80F81" w:rsidRPr="00B06043" w:rsidRDefault="001F03E0" w:rsidP="00B06043">
            <w:pPr>
              <w:pStyle w:val="ListParagraph"/>
              <w:numPr>
                <w:ilvl w:val="0"/>
                <w:numId w:val="10"/>
              </w:numPr>
              <w:spacing w:after="0" w:line="240" w:lineRule="auto"/>
              <w:rPr>
                <w:rFonts w:cstheme="minorHAnsi"/>
              </w:rPr>
            </w:pPr>
            <w:r>
              <w:rPr>
                <w:rFonts w:cstheme="minorHAnsi"/>
              </w:rPr>
              <w:t>Providing p</w:t>
            </w:r>
            <w:r w:rsidR="00B06043" w:rsidRPr="00B06043">
              <w:rPr>
                <w:rFonts w:cstheme="minorHAnsi"/>
              </w:rPr>
              <w:t>latform for information sharing</w:t>
            </w:r>
            <w:r>
              <w:rPr>
                <w:rFonts w:cstheme="minorHAnsi"/>
              </w:rPr>
              <w:t>;</w:t>
            </w:r>
          </w:p>
          <w:p w:rsidR="00B80F81" w:rsidRPr="00B06043" w:rsidRDefault="001F03E0" w:rsidP="00B06043">
            <w:pPr>
              <w:pStyle w:val="ListParagraph"/>
              <w:numPr>
                <w:ilvl w:val="0"/>
                <w:numId w:val="10"/>
              </w:numPr>
              <w:spacing w:after="0" w:line="240" w:lineRule="auto"/>
              <w:rPr>
                <w:rFonts w:cstheme="minorHAnsi"/>
              </w:rPr>
            </w:pPr>
            <w:r>
              <w:rPr>
                <w:rFonts w:cstheme="minorHAnsi"/>
              </w:rPr>
              <w:t>Organization of study tours;</w:t>
            </w: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1F03E0" w:rsidRDefault="001F03E0" w:rsidP="004F6718">
            <w:pPr>
              <w:spacing w:after="0" w:line="240" w:lineRule="auto"/>
              <w:rPr>
                <w:rFonts w:eastAsia="Times New Roman" w:cstheme="minorHAnsi"/>
                <w:lang w:eastAsia="en-GB"/>
              </w:rPr>
            </w:pPr>
          </w:p>
          <w:p w:rsidR="001F03E0" w:rsidRDefault="001F03E0"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06043" w:rsidRDefault="00B06043" w:rsidP="00B06043">
            <w:pPr>
              <w:pStyle w:val="ListParagraph"/>
              <w:numPr>
                <w:ilvl w:val="0"/>
                <w:numId w:val="11"/>
              </w:numPr>
              <w:spacing w:after="0" w:line="240" w:lineRule="auto"/>
              <w:rPr>
                <w:rFonts w:cstheme="minorHAnsi"/>
              </w:rPr>
            </w:pPr>
            <w:r w:rsidRPr="00B06043">
              <w:rPr>
                <w:rFonts w:cstheme="minorHAnsi"/>
              </w:rPr>
              <w:t>Agro – forestry principles and practices</w:t>
            </w:r>
          </w:p>
          <w:p w:rsidR="00B80F81" w:rsidRPr="00B06043" w:rsidRDefault="00B06043" w:rsidP="00B06043">
            <w:pPr>
              <w:pStyle w:val="ListParagraph"/>
              <w:numPr>
                <w:ilvl w:val="0"/>
                <w:numId w:val="11"/>
              </w:numPr>
              <w:spacing w:after="0" w:line="240" w:lineRule="auto"/>
              <w:rPr>
                <w:rFonts w:cstheme="minorHAnsi"/>
              </w:rPr>
            </w:pPr>
            <w:r w:rsidRPr="00B06043">
              <w:rPr>
                <w:rFonts w:cstheme="minorHAnsi"/>
              </w:rPr>
              <w:t>Tree planting</w:t>
            </w:r>
          </w:p>
          <w:p w:rsidR="00B80F81" w:rsidRPr="00B06043" w:rsidRDefault="00B06043" w:rsidP="00B06043">
            <w:pPr>
              <w:pStyle w:val="ListParagraph"/>
              <w:numPr>
                <w:ilvl w:val="0"/>
                <w:numId w:val="11"/>
              </w:numPr>
              <w:spacing w:after="0" w:line="240" w:lineRule="auto"/>
              <w:rPr>
                <w:rFonts w:cstheme="minorHAnsi"/>
              </w:rPr>
            </w:pPr>
            <w:r w:rsidRPr="00B06043">
              <w:rPr>
                <w:rFonts w:cstheme="minorHAnsi"/>
              </w:rPr>
              <w:t>Compost making</w:t>
            </w:r>
          </w:p>
          <w:p w:rsidR="001F03E0" w:rsidRDefault="00B06043" w:rsidP="00B06043">
            <w:pPr>
              <w:pStyle w:val="ListParagraph"/>
              <w:numPr>
                <w:ilvl w:val="0"/>
                <w:numId w:val="11"/>
              </w:numPr>
              <w:spacing w:after="0" w:line="240" w:lineRule="auto"/>
              <w:rPr>
                <w:rFonts w:cstheme="minorHAnsi"/>
              </w:rPr>
            </w:pPr>
            <w:r w:rsidRPr="00B06043">
              <w:rPr>
                <w:rFonts w:cstheme="minorHAnsi"/>
              </w:rPr>
              <w:t>Anti –bushfire campaign – practices</w:t>
            </w:r>
          </w:p>
          <w:p w:rsidR="001F03E0" w:rsidRDefault="001F03E0" w:rsidP="00B06043">
            <w:pPr>
              <w:pStyle w:val="ListParagraph"/>
              <w:numPr>
                <w:ilvl w:val="0"/>
                <w:numId w:val="11"/>
              </w:numPr>
              <w:spacing w:after="0" w:line="240" w:lineRule="auto"/>
              <w:rPr>
                <w:rFonts w:cstheme="minorHAnsi"/>
              </w:rPr>
            </w:pPr>
            <w:r>
              <w:rPr>
                <w:rFonts w:cstheme="minorHAnsi"/>
              </w:rPr>
              <w:t>Terracing;</w:t>
            </w:r>
          </w:p>
          <w:p w:rsidR="009E3488" w:rsidRPr="00EB3BDF" w:rsidRDefault="001F03E0" w:rsidP="004F6718">
            <w:pPr>
              <w:pStyle w:val="ListParagraph"/>
              <w:numPr>
                <w:ilvl w:val="0"/>
                <w:numId w:val="11"/>
              </w:numPr>
              <w:spacing w:after="0" w:line="240" w:lineRule="auto"/>
              <w:rPr>
                <w:rFonts w:cstheme="minorHAnsi"/>
              </w:rPr>
            </w:pPr>
            <w:r>
              <w:rPr>
                <w:rFonts w:cstheme="minorHAnsi"/>
              </w:rPr>
              <w:t>Management of water bodies</w:t>
            </w:r>
            <w:r w:rsidR="00B06043" w:rsidRPr="00B06043">
              <w:rPr>
                <w:rFonts w:cstheme="minorHAnsi"/>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8F1386" w:rsidRDefault="00B06043" w:rsidP="008F1386">
            <w:pPr>
              <w:pStyle w:val="ListParagraph"/>
              <w:numPr>
                <w:ilvl w:val="0"/>
                <w:numId w:val="12"/>
              </w:numPr>
              <w:spacing w:after="0" w:line="240" w:lineRule="auto"/>
              <w:rPr>
                <w:rFonts w:cstheme="minorHAnsi"/>
              </w:rPr>
            </w:pPr>
            <w:r w:rsidRPr="008F1386">
              <w:rPr>
                <w:rFonts w:cstheme="minorHAnsi"/>
              </w:rPr>
              <w:t>Good farming practices</w:t>
            </w:r>
            <w:r w:rsidR="001F03E0">
              <w:rPr>
                <w:rFonts w:cstheme="minorHAnsi"/>
              </w:rPr>
              <w:t>;</w:t>
            </w:r>
          </w:p>
          <w:p w:rsidR="00B80F81" w:rsidRPr="008F1386" w:rsidRDefault="00B06043" w:rsidP="008F1386">
            <w:pPr>
              <w:pStyle w:val="ListParagraph"/>
              <w:numPr>
                <w:ilvl w:val="0"/>
                <w:numId w:val="12"/>
              </w:numPr>
              <w:spacing w:after="0" w:line="240" w:lineRule="auto"/>
              <w:rPr>
                <w:rFonts w:cstheme="minorHAnsi"/>
              </w:rPr>
            </w:pPr>
            <w:r w:rsidRPr="008F1386">
              <w:rPr>
                <w:rFonts w:cstheme="minorHAnsi"/>
              </w:rPr>
              <w:t>On – farm demonstrations</w:t>
            </w:r>
            <w:r w:rsidR="001F03E0">
              <w:rPr>
                <w:rFonts w:cstheme="minorHAnsi"/>
              </w:rPr>
              <w:t>;</w:t>
            </w:r>
          </w:p>
          <w:p w:rsidR="00B80F81" w:rsidRDefault="00B06043" w:rsidP="008F1386">
            <w:pPr>
              <w:pStyle w:val="ListParagraph"/>
              <w:numPr>
                <w:ilvl w:val="0"/>
                <w:numId w:val="12"/>
              </w:numPr>
              <w:spacing w:after="0" w:line="240" w:lineRule="auto"/>
              <w:rPr>
                <w:rFonts w:cstheme="minorHAnsi"/>
              </w:rPr>
            </w:pPr>
            <w:r w:rsidRPr="008F1386">
              <w:rPr>
                <w:rFonts w:cstheme="minorHAnsi"/>
              </w:rPr>
              <w:t>Agricultural inputs supply</w:t>
            </w:r>
            <w:r w:rsidR="001F03E0">
              <w:rPr>
                <w:rFonts w:cstheme="minorHAnsi"/>
              </w:rPr>
              <w:t>;</w:t>
            </w:r>
          </w:p>
          <w:p w:rsidR="001F03E0" w:rsidRDefault="001F03E0" w:rsidP="008F1386">
            <w:pPr>
              <w:pStyle w:val="ListParagraph"/>
              <w:numPr>
                <w:ilvl w:val="0"/>
                <w:numId w:val="12"/>
              </w:numPr>
              <w:spacing w:after="0" w:line="240" w:lineRule="auto"/>
              <w:rPr>
                <w:rFonts w:cstheme="minorHAnsi"/>
              </w:rPr>
            </w:pPr>
            <w:r>
              <w:rPr>
                <w:rFonts w:cstheme="minorHAnsi"/>
              </w:rPr>
              <w:t>Marketing;</w:t>
            </w:r>
          </w:p>
          <w:p w:rsidR="001F03E0" w:rsidRPr="008F1386" w:rsidRDefault="001F03E0" w:rsidP="008F1386">
            <w:pPr>
              <w:pStyle w:val="ListParagraph"/>
              <w:numPr>
                <w:ilvl w:val="0"/>
                <w:numId w:val="12"/>
              </w:numPr>
              <w:spacing w:after="0" w:line="240" w:lineRule="auto"/>
              <w:rPr>
                <w:rFonts w:cstheme="minorHAnsi"/>
              </w:rPr>
            </w:pPr>
            <w:r>
              <w:rPr>
                <w:rFonts w:cstheme="minorHAnsi"/>
              </w:rPr>
              <w:t>How to reduce post-harvest losses;</w:t>
            </w:r>
          </w:p>
          <w:p w:rsidR="00B80F81" w:rsidRPr="008F1386" w:rsidRDefault="001F03E0" w:rsidP="001F03E0">
            <w:pPr>
              <w:pStyle w:val="ListParagraph"/>
              <w:numPr>
                <w:ilvl w:val="0"/>
                <w:numId w:val="12"/>
              </w:numPr>
              <w:spacing w:after="0" w:line="240" w:lineRule="auto"/>
              <w:rPr>
                <w:rFonts w:cstheme="minorHAnsi"/>
              </w:rPr>
            </w:pPr>
            <w:r>
              <w:rPr>
                <w:rFonts w:cstheme="minorHAnsi"/>
              </w:rPr>
              <w:t xml:space="preserve">Good storage practices; </w:t>
            </w:r>
            <w:r w:rsidR="00B06043" w:rsidRPr="008F1386">
              <w:rPr>
                <w:rFonts w:cstheme="minorHAnsi"/>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8F1386" w:rsidRDefault="00EB3BDF" w:rsidP="008F1386">
            <w:pPr>
              <w:pStyle w:val="ListParagraph"/>
              <w:numPr>
                <w:ilvl w:val="0"/>
                <w:numId w:val="13"/>
              </w:numPr>
              <w:spacing w:after="0" w:line="240" w:lineRule="auto"/>
              <w:rPr>
                <w:rFonts w:cstheme="minorHAnsi"/>
              </w:rPr>
            </w:pPr>
            <w:r>
              <w:rPr>
                <w:rFonts w:cstheme="minorHAnsi"/>
              </w:rPr>
              <w:t>Assist communities with strategies for d</w:t>
            </w:r>
            <w:r w:rsidR="008F1386" w:rsidRPr="008F1386">
              <w:rPr>
                <w:rFonts w:cstheme="minorHAnsi"/>
              </w:rPr>
              <w:t>isaster risk reduction</w:t>
            </w:r>
            <w:r>
              <w:rPr>
                <w:rFonts w:cstheme="minorHAnsi"/>
              </w:rPr>
              <w:t xml:space="preserve"> e.g. timely planting of crops and livestock housing;</w:t>
            </w:r>
          </w:p>
          <w:p w:rsidR="00B80F81" w:rsidRPr="008F1386" w:rsidRDefault="001F03E0" w:rsidP="008F1386">
            <w:pPr>
              <w:pStyle w:val="ListParagraph"/>
              <w:numPr>
                <w:ilvl w:val="0"/>
                <w:numId w:val="13"/>
              </w:numPr>
              <w:spacing w:after="0" w:line="240" w:lineRule="auto"/>
              <w:rPr>
                <w:rFonts w:cstheme="minorHAnsi"/>
              </w:rPr>
            </w:pPr>
            <w:r>
              <w:rPr>
                <w:rFonts w:cstheme="minorHAnsi"/>
              </w:rPr>
              <w:t>Assist communities draw disaster e</w:t>
            </w:r>
            <w:r w:rsidR="008F1386" w:rsidRPr="008F1386">
              <w:rPr>
                <w:rFonts w:cstheme="minorHAnsi"/>
              </w:rPr>
              <w:t>mergency preparedness plans</w:t>
            </w:r>
          </w:p>
          <w:p w:rsidR="00B80F81" w:rsidRPr="008F1386" w:rsidRDefault="00EB3BDF" w:rsidP="008F1386">
            <w:pPr>
              <w:pStyle w:val="ListParagraph"/>
              <w:numPr>
                <w:ilvl w:val="0"/>
                <w:numId w:val="13"/>
              </w:numPr>
              <w:spacing w:after="0" w:line="240" w:lineRule="auto"/>
              <w:rPr>
                <w:rFonts w:cstheme="minorHAnsi"/>
              </w:rPr>
            </w:pPr>
            <w:r>
              <w:rPr>
                <w:rFonts w:cstheme="minorHAnsi"/>
              </w:rPr>
              <w:t>Organize communities to elicit disaster e</w:t>
            </w:r>
            <w:r w:rsidR="008F1386" w:rsidRPr="008F1386">
              <w:rPr>
                <w:rFonts w:cstheme="minorHAnsi"/>
              </w:rPr>
              <w:t>arly warning systems</w:t>
            </w:r>
          </w:p>
          <w:p w:rsidR="00B80F81" w:rsidRPr="00EB3BDF" w:rsidRDefault="00EB3BDF" w:rsidP="004F6718">
            <w:pPr>
              <w:pStyle w:val="ListParagraph"/>
              <w:numPr>
                <w:ilvl w:val="0"/>
                <w:numId w:val="13"/>
              </w:numPr>
              <w:spacing w:after="0" w:line="240" w:lineRule="auto"/>
              <w:rPr>
                <w:rFonts w:cstheme="minorHAnsi"/>
              </w:rPr>
            </w:pPr>
            <w:r>
              <w:rPr>
                <w:rFonts w:cstheme="minorHAnsi"/>
              </w:rPr>
              <w:t xml:space="preserve">Undertake </w:t>
            </w:r>
            <w:r w:rsidR="008F1386" w:rsidRPr="008F1386">
              <w:rPr>
                <w:rFonts w:cstheme="minorHAnsi"/>
              </w:rPr>
              <w:t>Climate change adaptation initiatives</w:t>
            </w:r>
            <w:r>
              <w:rPr>
                <w:rFonts w:cstheme="minorHAnsi"/>
              </w:rPr>
              <w:t xml:space="preserve"> like tree planting</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B3BDF" w:rsidP="008F1386">
            <w:pPr>
              <w:pStyle w:val="ListParagraph"/>
              <w:numPr>
                <w:ilvl w:val="0"/>
                <w:numId w:val="14"/>
              </w:numPr>
              <w:spacing w:after="0" w:line="240" w:lineRule="auto"/>
              <w:rPr>
                <w:rFonts w:cstheme="minorHAnsi"/>
              </w:rPr>
            </w:pPr>
            <w:r>
              <w:rPr>
                <w:rFonts w:cstheme="minorHAnsi"/>
              </w:rPr>
              <w:t>Organize trainings on g</w:t>
            </w:r>
            <w:r w:rsidR="008F1386" w:rsidRPr="008F1386">
              <w:rPr>
                <w:rFonts w:cstheme="minorHAnsi"/>
              </w:rPr>
              <w:t>rading and standardization</w:t>
            </w:r>
            <w:r>
              <w:rPr>
                <w:rFonts w:cstheme="minorHAnsi"/>
              </w:rPr>
              <w:t xml:space="preserve"> of crop produce and livestock;</w:t>
            </w:r>
          </w:p>
          <w:p w:rsidR="00EB3BDF" w:rsidRPr="008F1386" w:rsidRDefault="00EB3BDF" w:rsidP="008F1386">
            <w:pPr>
              <w:pStyle w:val="ListParagraph"/>
              <w:numPr>
                <w:ilvl w:val="0"/>
                <w:numId w:val="14"/>
              </w:numPr>
              <w:spacing w:after="0" w:line="240" w:lineRule="auto"/>
              <w:rPr>
                <w:rFonts w:cstheme="minorHAnsi"/>
              </w:rPr>
            </w:pPr>
            <w:r>
              <w:rPr>
                <w:rFonts w:cstheme="minorHAnsi"/>
              </w:rPr>
              <w:t>The need for cooperative action in market pricing of farm produce;</w:t>
            </w:r>
          </w:p>
          <w:p w:rsidR="00FE60C1" w:rsidRPr="008F1386" w:rsidRDefault="00EB3BDF" w:rsidP="008F1386">
            <w:pPr>
              <w:pStyle w:val="ListParagraph"/>
              <w:numPr>
                <w:ilvl w:val="0"/>
                <w:numId w:val="14"/>
              </w:numPr>
              <w:spacing w:after="0" w:line="240" w:lineRule="auto"/>
              <w:rPr>
                <w:rFonts w:cstheme="minorHAnsi"/>
              </w:rPr>
            </w:pPr>
            <w:r>
              <w:rPr>
                <w:rFonts w:cstheme="minorHAnsi"/>
              </w:rPr>
              <w:t xml:space="preserve">Train farmers in the crop and livestock </w:t>
            </w:r>
            <w:r w:rsidR="008F1386" w:rsidRPr="008F1386">
              <w:rPr>
                <w:rFonts w:cstheme="minorHAnsi"/>
              </w:rPr>
              <w:t>value chain</w:t>
            </w:r>
            <w:r>
              <w:rPr>
                <w:rFonts w:cstheme="minorHAnsi"/>
              </w:rPr>
              <w:t xml:space="preserve"> and addition</w:t>
            </w:r>
          </w:p>
          <w:p w:rsidR="00FE60C1" w:rsidRPr="00EB3BDF" w:rsidRDefault="008F1386" w:rsidP="00FE60C1">
            <w:pPr>
              <w:pStyle w:val="ListParagraph"/>
              <w:numPr>
                <w:ilvl w:val="0"/>
                <w:numId w:val="14"/>
              </w:numPr>
              <w:spacing w:after="0" w:line="240" w:lineRule="auto"/>
              <w:rPr>
                <w:rFonts w:cstheme="minorHAnsi"/>
              </w:rPr>
            </w:pPr>
            <w:r w:rsidRPr="008F1386">
              <w:rPr>
                <w:rFonts w:cstheme="minorHAnsi"/>
              </w:rPr>
              <w:t>Timing of good market pricing</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8F1386" w:rsidP="00FE60C1">
            <w:pPr>
              <w:spacing w:after="0" w:line="240" w:lineRule="auto"/>
              <w:rPr>
                <w:rFonts w:eastAsia="Times New Roman" w:cstheme="minorHAnsi"/>
                <w:lang w:eastAsia="en-GB"/>
              </w:rPr>
            </w:pPr>
            <w:r>
              <w:rPr>
                <w:rFonts w:eastAsia="Times New Roman" w:cstheme="minorHAnsi"/>
                <w:lang w:eastAsia="en-GB"/>
              </w:rPr>
              <w:t xml:space="preserve">Yes </w:t>
            </w:r>
          </w:p>
          <w:p w:rsidR="00FE60C1" w:rsidRPr="00B80F81" w:rsidRDefault="008F1386" w:rsidP="00FE60C1">
            <w:pPr>
              <w:spacing w:after="0" w:line="240" w:lineRule="auto"/>
              <w:rPr>
                <w:rFonts w:eastAsia="Times New Roman" w:cstheme="minorHAnsi"/>
                <w:lang w:eastAsia="en-GB"/>
              </w:rPr>
            </w:pPr>
            <w:r>
              <w:rPr>
                <w:rFonts w:eastAsia="Times New Roman" w:cstheme="minorHAnsi"/>
                <w:lang w:eastAsia="en-GB"/>
              </w:rPr>
              <w:t xml:space="preserve">Improved farming practices e.g. </w:t>
            </w:r>
            <w:r w:rsidR="00EB3BDF">
              <w:rPr>
                <w:rFonts w:eastAsia="Times New Roman" w:cstheme="minorHAnsi"/>
                <w:lang w:eastAsia="en-GB"/>
              </w:rPr>
              <w:t xml:space="preserve">stone or contour </w:t>
            </w:r>
            <w:r>
              <w:rPr>
                <w:rFonts w:eastAsia="Times New Roman" w:cstheme="minorHAnsi"/>
                <w:lang w:eastAsia="en-GB"/>
              </w:rPr>
              <w:t>lining across slopes, compost</w:t>
            </w:r>
            <w:r w:rsidR="00EB3BDF">
              <w:rPr>
                <w:rFonts w:eastAsia="Times New Roman" w:cstheme="minorHAnsi"/>
                <w:lang w:eastAsia="en-GB"/>
              </w:rPr>
              <w:t xml:space="preserve"> making and application</w:t>
            </w:r>
            <w:r>
              <w:rPr>
                <w:rFonts w:eastAsia="Times New Roman" w:cstheme="minorHAnsi"/>
                <w:lang w:eastAsia="en-GB"/>
              </w:rPr>
              <w:t xml:space="preserve">, tree planting, </w:t>
            </w:r>
            <w:r w:rsidR="00EB3BDF">
              <w:rPr>
                <w:rFonts w:eastAsia="Times New Roman" w:cstheme="minorHAnsi"/>
                <w:lang w:eastAsia="en-GB"/>
              </w:rPr>
              <w:t xml:space="preserve">promotion of </w:t>
            </w:r>
            <w:r>
              <w:rPr>
                <w:rFonts w:eastAsia="Times New Roman" w:cstheme="minorHAnsi"/>
                <w:lang w:eastAsia="en-GB"/>
              </w:rPr>
              <w:t>conservation agricultural practices</w:t>
            </w:r>
            <w:r w:rsidR="00EB3BDF">
              <w:rPr>
                <w:rFonts w:eastAsia="Times New Roman" w:cstheme="minorHAnsi"/>
                <w:lang w:eastAsia="en-GB"/>
              </w:rPr>
              <w:t xml:space="preserve"> e.g. </w:t>
            </w:r>
            <w:r w:rsidR="004F3FEE">
              <w:rPr>
                <w:rFonts w:eastAsia="Times New Roman" w:cstheme="minorHAnsi"/>
                <w:lang w:eastAsia="en-GB"/>
              </w:rPr>
              <w:t xml:space="preserve">promotion of </w:t>
            </w:r>
            <w:r w:rsidR="00EB3BDF">
              <w:rPr>
                <w:rFonts w:eastAsia="Times New Roman" w:cstheme="minorHAnsi"/>
                <w:lang w:eastAsia="en-GB"/>
              </w:rPr>
              <w:t>non-burning of crop residue,</w:t>
            </w:r>
            <w:r w:rsidR="004F3FEE">
              <w:rPr>
                <w:rFonts w:eastAsia="Times New Roman" w:cstheme="minorHAnsi"/>
                <w:lang w:eastAsia="en-GB"/>
              </w:rPr>
              <w:t xml:space="preserve"> promotion of animal traction, crop rotation.</w:t>
            </w:r>
            <w:r w:rsidR="00EB3BDF">
              <w:rPr>
                <w:rFonts w:eastAsia="Times New Roman" w:cstheme="minorHAnsi"/>
                <w:lang w:eastAsia="en-GB"/>
              </w:rPr>
              <w:t xml:space="preserve"> </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6B17F8">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0"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6B17F8">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6B17F8">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6B17F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6B17F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6B17F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6B17F8">
            <w:pPr>
              <w:spacing w:after="0" w:line="240" w:lineRule="auto"/>
              <w:rPr>
                <w:rFonts w:eastAsia="Times New Roman" w:cstheme="minorHAnsi"/>
                <w:lang w:eastAsia="en-GB"/>
              </w:rPr>
            </w:pPr>
          </w:p>
        </w:tc>
      </w:tr>
      <w:tr w:rsidR="00393575" w:rsidRPr="00B80F81" w:rsidTr="006B17F8">
        <w:trPr>
          <w:cantSplit/>
        </w:trPr>
        <w:tc>
          <w:tcPr>
            <w:tcW w:w="495" w:type="dxa"/>
            <w:tcBorders>
              <w:top w:val="nil"/>
              <w:left w:val="nil"/>
              <w:bottom w:val="nil"/>
              <w:right w:val="single" w:sz="4" w:space="0" w:color="auto"/>
            </w:tcBorders>
          </w:tcPr>
          <w:p w:rsidR="00393575" w:rsidRPr="00B80F81" w:rsidRDefault="00393575" w:rsidP="006B17F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6B17F8">
            <w:pPr>
              <w:spacing w:after="0" w:line="240" w:lineRule="auto"/>
              <w:rPr>
                <w:rFonts w:eastAsia="Times New Roman" w:cstheme="minorHAnsi"/>
                <w:lang w:eastAsia="en-GB"/>
              </w:rPr>
            </w:pPr>
          </w:p>
          <w:p w:rsidR="00393575" w:rsidRDefault="00393575" w:rsidP="006B17F8">
            <w:pPr>
              <w:spacing w:after="0" w:line="240" w:lineRule="auto"/>
              <w:rPr>
                <w:rFonts w:eastAsia="Times New Roman" w:cstheme="minorHAnsi"/>
                <w:lang w:eastAsia="en-GB"/>
              </w:rPr>
            </w:pPr>
          </w:p>
          <w:p w:rsidR="00393575" w:rsidRDefault="00393575" w:rsidP="006B17F8">
            <w:pPr>
              <w:spacing w:after="0" w:line="240" w:lineRule="auto"/>
              <w:rPr>
                <w:rFonts w:eastAsia="Times New Roman" w:cstheme="minorHAnsi"/>
                <w:lang w:eastAsia="en-GB"/>
              </w:rPr>
            </w:pPr>
          </w:p>
          <w:p w:rsidR="00393575" w:rsidRPr="00B80F81" w:rsidRDefault="00393575" w:rsidP="006B17F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6B17F8">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6B17F8">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sidR="0098526C">
              <w:rPr>
                <w:rFonts w:eastAsia="Times New Roman" w:cstheme="minorHAnsi"/>
                <w:color w:val="000000"/>
                <w:lang w:eastAsia="en-GB"/>
              </w:rPr>
              <w:t xml:space="preserve"> </w:t>
            </w:r>
            <w:r w:rsidRPr="004F6718">
              <w:rPr>
                <w:rFonts w:eastAsia="Times New Roman" w:cstheme="minorHAnsi"/>
                <w:color w:val="000000"/>
                <w:lang w:eastAsia="en-GB"/>
              </w:rPr>
              <w:t>and services?</w:t>
            </w:r>
            <w:r w:rsidR="0098526C">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6B17F8">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D822EA" w:rsidP="00D822EA">
            <w:pPr>
              <w:spacing w:after="0" w:line="240" w:lineRule="auto"/>
              <w:rPr>
                <w:rFonts w:eastAsia="Times New Roman" w:cstheme="minorHAnsi"/>
                <w:color w:val="000000"/>
                <w:lang w:eastAsia="en-GB"/>
              </w:rPr>
            </w:pPr>
            <w:r>
              <w:rPr>
                <w:rFonts w:eastAsia="Times New Roman" w:cstheme="minorHAnsi"/>
                <w:color w:val="000000"/>
                <w:lang w:eastAsia="en-GB"/>
              </w:rPr>
              <w:t>Improve s</w:t>
            </w:r>
            <w:r w:rsidR="00BD1098">
              <w:rPr>
                <w:rFonts w:eastAsia="Times New Roman" w:cstheme="minorHAnsi"/>
                <w:color w:val="000000"/>
                <w:lang w:eastAsia="en-GB"/>
              </w:rPr>
              <w:t xml:space="preserve">oil and water management </w:t>
            </w:r>
            <w:r>
              <w:rPr>
                <w:rFonts w:eastAsia="Times New Roman" w:cstheme="minorHAnsi"/>
                <w:color w:val="000000"/>
                <w:lang w:eastAsia="en-GB"/>
              </w:rPr>
              <w:t>practices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D822EA"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BD1098" w:rsidP="004F6718">
            <w:pPr>
              <w:spacing w:after="0" w:line="240" w:lineRule="auto"/>
              <w:rPr>
                <w:rFonts w:eastAsia="Times New Roman" w:cstheme="minorHAnsi"/>
                <w:color w:val="000000"/>
                <w:lang w:eastAsia="en-GB"/>
              </w:rPr>
            </w:pPr>
            <w:r>
              <w:rPr>
                <w:rFonts w:eastAsia="Times New Roman" w:cstheme="minorHAnsi"/>
                <w:color w:val="000000"/>
                <w:lang w:eastAsia="en-GB"/>
              </w:rPr>
              <w:t>Sustainable environmental management in place</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D822EA"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BD1098" w:rsidP="004F6718">
            <w:pPr>
              <w:spacing w:after="0" w:line="240" w:lineRule="auto"/>
              <w:rPr>
                <w:rFonts w:eastAsia="Times New Roman" w:cstheme="minorHAnsi"/>
                <w:color w:val="000000"/>
                <w:lang w:eastAsia="en-GB"/>
              </w:rPr>
            </w:pPr>
            <w:r>
              <w:rPr>
                <w:rFonts w:eastAsia="Times New Roman" w:cstheme="minorHAnsi"/>
                <w:color w:val="000000"/>
                <w:lang w:eastAsia="en-GB"/>
              </w:rPr>
              <w:t>Group formation and animation enhanced</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BD1098" w:rsidP="004F6718">
            <w:pPr>
              <w:spacing w:after="0" w:line="240" w:lineRule="auto"/>
              <w:rPr>
                <w:rFonts w:eastAsia="Times New Roman" w:cstheme="minorHAnsi"/>
                <w:color w:val="000000"/>
                <w:lang w:eastAsia="en-GB"/>
              </w:rPr>
            </w:pPr>
            <w:r>
              <w:rPr>
                <w:rFonts w:eastAsia="Times New Roman" w:cstheme="minorHAnsi"/>
                <w:color w:val="000000"/>
                <w:lang w:eastAsia="en-GB"/>
              </w:rPr>
              <w:t>Gender equity and diversity adopted by communities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Crop and livestock management improved</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Collaboration with development partners deepened</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Good water and sanitation practices adopted</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5841FB"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B17F8">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proofErr w:type="spellStart"/>
            <w:r w:rsidRPr="004F6718">
              <w:rPr>
                <w:rFonts w:eastAsia="Times New Roman" w:cstheme="minorHAnsi"/>
                <w:color w:val="000000"/>
                <w:lang w:eastAsia="en-GB"/>
              </w:rPr>
              <w:t>i</w:t>
            </w:r>
            <w:proofErr w:type="spellEnd"/>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001E15BE">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e</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f</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g</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841FB" w:rsidP="004F6718">
            <w:pPr>
              <w:spacing w:after="0" w:line="240" w:lineRule="auto"/>
              <w:rPr>
                <w:rFonts w:eastAsia="Times New Roman" w:cstheme="minorHAnsi"/>
                <w:color w:val="000000"/>
                <w:lang w:eastAsia="en-GB"/>
              </w:rPr>
            </w:pPr>
            <w:r>
              <w:rPr>
                <w:rFonts w:eastAsia="Times New Roman" w:cstheme="minorHAnsi"/>
                <w:color w:val="000000"/>
                <w:lang w:eastAsia="en-GB"/>
              </w:rPr>
              <w:t>h</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5841F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C31499" w:rsidP="00530A77">
            <w:pPr>
              <w:spacing w:after="0" w:line="240" w:lineRule="auto"/>
              <w:rPr>
                <w:rFonts w:eastAsia="Times New Roman" w:cstheme="minorHAnsi"/>
                <w:color w:val="000000"/>
                <w:lang w:eastAsia="en-GB"/>
              </w:rPr>
            </w:pPr>
            <w:r>
              <w:rPr>
                <w:rFonts w:eastAsia="Times New Roman" w:cstheme="minorHAnsi"/>
                <w:color w:val="000000"/>
                <w:lang w:eastAsia="en-GB"/>
              </w:rPr>
              <w:t>C</w:t>
            </w:r>
            <w:r w:rsidR="00D822EA">
              <w:rPr>
                <w:rFonts w:eastAsia="Times New Roman" w:cstheme="minorHAnsi"/>
                <w:color w:val="000000"/>
                <w:lang w:eastAsia="en-GB"/>
              </w:rPr>
              <w:t xml:space="preserve">urrent priorities are of importance to the organization </w:t>
            </w:r>
            <w:r>
              <w:rPr>
                <w:rFonts w:eastAsia="Times New Roman" w:cstheme="minorHAnsi"/>
                <w:color w:val="000000"/>
                <w:lang w:eastAsia="en-GB"/>
              </w:rPr>
              <w:t xml:space="preserve">hence more emphasis will be place in these areas in the next five years to ensure </w:t>
            </w:r>
            <w:r w:rsidR="00D822EA">
              <w:rPr>
                <w:rFonts w:eastAsia="Times New Roman" w:cstheme="minorHAnsi"/>
                <w:color w:val="000000"/>
                <w:lang w:eastAsia="en-GB"/>
              </w:rPr>
              <w:t>sustainable improvement</w:t>
            </w:r>
            <w:r>
              <w:rPr>
                <w:rFonts w:eastAsia="Times New Roman" w:cstheme="minorHAnsi"/>
                <w:color w:val="000000"/>
                <w:lang w:eastAsia="en-GB"/>
              </w:rPr>
              <w:t>.</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E441A1" w:rsidRDefault="00E441A1" w:rsidP="00E441A1">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E441A1" w:rsidRDefault="00E441A1" w:rsidP="00E441A1">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E441A1" w:rsidRDefault="00E441A1" w:rsidP="00E441A1">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E441A1" w:rsidRDefault="00E441A1" w:rsidP="00E441A1">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E441A1" w:rsidRDefault="00E441A1" w:rsidP="00E441A1">
            <w:pPr>
              <w:spacing w:after="0" w:line="240" w:lineRule="auto"/>
              <w:rPr>
                <w:rFonts w:cstheme="minorHAnsi"/>
                <w:color w:val="000000"/>
              </w:rPr>
            </w:pPr>
            <w:r>
              <w:rPr>
                <w:rFonts w:cstheme="minorHAnsi"/>
                <w:color w:val="000000"/>
              </w:rPr>
              <w:t>x</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E441A1">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E441A1" w:rsidRDefault="005841FB" w:rsidP="00E441A1">
            <w:pPr>
              <w:pStyle w:val="ListParagraph"/>
              <w:numPr>
                <w:ilvl w:val="0"/>
                <w:numId w:val="18"/>
              </w:numPr>
              <w:spacing w:after="0" w:line="240" w:lineRule="auto"/>
              <w:rPr>
                <w:rFonts w:cstheme="minorHAnsi"/>
                <w:color w:val="000000"/>
              </w:rPr>
            </w:pPr>
            <w:r w:rsidRPr="00E441A1">
              <w:rPr>
                <w:rFonts w:cstheme="minorHAnsi"/>
                <w:color w:val="000000"/>
              </w:rPr>
              <w:t>Group formation and animation</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E441A1" w:rsidRDefault="005841FB" w:rsidP="00E441A1">
            <w:pPr>
              <w:pStyle w:val="ListParagraph"/>
              <w:numPr>
                <w:ilvl w:val="0"/>
                <w:numId w:val="18"/>
              </w:numPr>
              <w:spacing w:after="0" w:line="240" w:lineRule="auto"/>
              <w:rPr>
                <w:rFonts w:cstheme="minorHAnsi"/>
                <w:color w:val="000000"/>
              </w:rPr>
            </w:pPr>
            <w:r w:rsidRPr="00E441A1">
              <w:rPr>
                <w:rFonts w:cstheme="minorHAnsi"/>
                <w:color w:val="000000"/>
              </w:rPr>
              <w:t>Gender equity and diversity</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E441A1" w:rsidRDefault="005841FB" w:rsidP="00E441A1">
            <w:pPr>
              <w:pStyle w:val="ListParagraph"/>
              <w:numPr>
                <w:ilvl w:val="0"/>
                <w:numId w:val="18"/>
              </w:numPr>
              <w:spacing w:after="0" w:line="240" w:lineRule="auto"/>
              <w:rPr>
                <w:rFonts w:cstheme="minorHAnsi"/>
                <w:color w:val="000000"/>
              </w:rPr>
            </w:pPr>
            <w:r w:rsidRPr="00E441A1">
              <w:rPr>
                <w:rFonts w:cstheme="minorHAnsi"/>
                <w:color w:val="000000"/>
              </w:rPr>
              <w:t>Women empowerment</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E441A1" w:rsidRDefault="005841FB" w:rsidP="00E441A1">
            <w:pPr>
              <w:pStyle w:val="ListParagraph"/>
              <w:numPr>
                <w:ilvl w:val="0"/>
                <w:numId w:val="18"/>
              </w:numPr>
              <w:spacing w:after="0" w:line="240" w:lineRule="auto"/>
              <w:rPr>
                <w:rFonts w:cstheme="minorHAnsi"/>
                <w:color w:val="000000"/>
              </w:rPr>
            </w:pPr>
            <w:r w:rsidRPr="00E441A1">
              <w:rPr>
                <w:rFonts w:cstheme="minorHAnsi"/>
                <w:color w:val="000000"/>
              </w:rPr>
              <w:t>Combating environmental degradation and climate change.</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5841F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Gender equity and diversity</w:t>
            </w: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5841F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is basically awareness creation and training of the youth </w:t>
            </w:r>
            <w:r w:rsidR="00A3120F">
              <w:rPr>
                <w:rFonts w:ascii="Calibri" w:eastAsia="Times New Roman" w:hAnsi="Calibri" w:cs="Calibri"/>
                <w:color w:val="000000"/>
                <w:lang w:eastAsia="en-GB"/>
              </w:rPr>
              <w:t>to better understand the huge benefit</w:t>
            </w:r>
            <w:r w:rsidR="00E441A1">
              <w:rPr>
                <w:rFonts w:ascii="Calibri" w:eastAsia="Times New Roman" w:hAnsi="Calibri" w:cs="Calibri"/>
                <w:color w:val="000000"/>
                <w:lang w:eastAsia="en-GB"/>
              </w:rPr>
              <w:t xml:space="preserve">s </w:t>
            </w:r>
            <w:r w:rsidR="00A3120F">
              <w:rPr>
                <w:rFonts w:ascii="Calibri" w:eastAsia="Times New Roman" w:hAnsi="Calibri" w:cs="Calibri"/>
                <w:color w:val="000000"/>
                <w:lang w:eastAsia="en-GB"/>
              </w:rPr>
              <w:t xml:space="preserve">to </w:t>
            </w:r>
            <w:r w:rsidR="00E441A1">
              <w:rPr>
                <w:rFonts w:ascii="Calibri" w:eastAsia="Times New Roman" w:hAnsi="Calibri" w:cs="Calibri"/>
                <w:color w:val="000000"/>
                <w:lang w:eastAsia="en-GB"/>
              </w:rPr>
              <w:t xml:space="preserve">be </w:t>
            </w:r>
            <w:r w:rsidR="00A3120F">
              <w:rPr>
                <w:rFonts w:ascii="Calibri" w:eastAsia="Times New Roman" w:hAnsi="Calibri" w:cs="Calibri"/>
                <w:color w:val="000000"/>
                <w:lang w:eastAsia="en-GB"/>
              </w:rPr>
              <w:t>de</w:t>
            </w:r>
            <w:r w:rsidR="00E441A1">
              <w:rPr>
                <w:rFonts w:ascii="Calibri" w:eastAsia="Times New Roman" w:hAnsi="Calibri" w:cs="Calibri"/>
                <w:color w:val="000000"/>
                <w:lang w:eastAsia="en-GB"/>
              </w:rPr>
              <w:t>r</w:t>
            </w:r>
            <w:r w:rsidR="00A3120F">
              <w:rPr>
                <w:rFonts w:ascii="Calibri" w:eastAsia="Times New Roman" w:hAnsi="Calibri" w:cs="Calibri"/>
                <w:color w:val="000000"/>
                <w:lang w:eastAsia="en-GB"/>
              </w:rPr>
              <w:t>i</w:t>
            </w:r>
            <w:r w:rsidR="00E441A1">
              <w:rPr>
                <w:rFonts w:ascii="Calibri" w:eastAsia="Times New Roman" w:hAnsi="Calibri" w:cs="Calibri"/>
                <w:color w:val="000000"/>
                <w:lang w:eastAsia="en-GB"/>
              </w:rPr>
              <w:t>v</w:t>
            </w:r>
            <w:r w:rsidR="00A3120F">
              <w:rPr>
                <w:rFonts w:ascii="Calibri" w:eastAsia="Times New Roman" w:hAnsi="Calibri" w:cs="Calibri"/>
                <w:color w:val="000000"/>
                <w:lang w:eastAsia="en-GB"/>
              </w:rPr>
              <w:t>e</w:t>
            </w:r>
            <w:r w:rsidR="00E441A1">
              <w:rPr>
                <w:rFonts w:ascii="Calibri" w:eastAsia="Times New Roman" w:hAnsi="Calibri" w:cs="Calibri"/>
                <w:color w:val="000000"/>
                <w:lang w:eastAsia="en-GB"/>
              </w:rPr>
              <w:t>d</w:t>
            </w:r>
            <w:r w:rsidR="00A3120F">
              <w:rPr>
                <w:rFonts w:ascii="Calibri" w:eastAsia="Times New Roman" w:hAnsi="Calibri" w:cs="Calibri"/>
                <w:color w:val="000000"/>
                <w:lang w:eastAsia="en-GB"/>
              </w:rPr>
              <w:t xml:space="preserve"> </w:t>
            </w:r>
            <w:r w:rsidR="00E441A1">
              <w:rPr>
                <w:rFonts w:ascii="Calibri" w:eastAsia="Times New Roman" w:hAnsi="Calibri" w:cs="Calibri"/>
                <w:color w:val="000000"/>
                <w:lang w:eastAsia="en-GB"/>
              </w:rPr>
              <w:t xml:space="preserve">from </w:t>
            </w:r>
            <w:r w:rsidR="00A3120F">
              <w:rPr>
                <w:rFonts w:ascii="Calibri" w:eastAsia="Times New Roman" w:hAnsi="Calibri" w:cs="Calibri"/>
                <w:color w:val="000000"/>
                <w:lang w:eastAsia="en-GB"/>
              </w:rPr>
              <w:t xml:space="preserve">positive gender mindedness. This will increase capacity within the youth in </w:t>
            </w:r>
            <w:r w:rsidR="00E441A1">
              <w:rPr>
                <w:rFonts w:ascii="Calibri" w:eastAsia="Times New Roman" w:hAnsi="Calibri" w:cs="Calibri"/>
                <w:color w:val="000000"/>
                <w:lang w:eastAsia="en-GB"/>
              </w:rPr>
              <w:t>af</w:t>
            </w:r>
            <w:r w:rsidR="00A3120F">
              <w:rPr>
                <w:rFonts w:ascii="Calibri" w:eastAsia="Times New Roman" w:hAnsi="Calibri" w:cs="Calibri"/>
                <w:color w:val="000000"/>
                <w:lang w:eastAsia="en-GB"/>
              </w:rPr>
              <w:t>f</w:t>
            </w:r>
            <w:r w:rsidR="00E441A1">
              <w:rPr>
                <w:rFonts w:ascii="Calibri" w:eastAsia="Times New Roman" w:hAnsi="Calibri" w:cs="Calibri"/>
                <w:color w:val="000000"/>
                <w:lang w:eastAsia="en-GB"/>
              </w:rPr>
              <w:t>i</w:t>
            </w:r>
            <w:r w:rsidR="00A3120F">
              <w:rPr>
                <w:rFonts w:ascii="Calibri" w:eastAsia="Times New Roman" w:hAnsi="Calibri" w:cs="Calibri"/>
                <w:color w:val="000000"/>
                <w:lang w:eastAsia="en-GB"/>
              </w:rPr>
              <w:t xml:space="preserve">rming the dignity and worth of all people being integral to development. This helps combat discrimination in all forms, hence speeds up development.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E441A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the </w:t>
            </w:r>
            <w:r w:rsidR="00C31499">
              <w:rPr>
                <w:rFonts w:ascii="Calibri" w:eastAsia="Times New Roman" w:hAnsi="Calibri" w:cs="Calibri"/>
                <w:color w:val="000000"/>
                <w:lang w:eastAsia="en-GB"/>
              </w:rPr>
              <w:t xml:space="preserve">Nandom Deanery which covers six parishes namely Nandom, </w:t>
            </w:r>
            <w:proofErr w:type="spellStart"/>
            <w:r w:rsidR="00C31499">
              <w:rPr>
                <w:rFonts w:ascii="Calibri" w:eastAsia="Times New Roman" w:hAnsi="Calibri" w:cs="Calibri"/>
                <w:color w:val="000000"/>
                <w:lang w:eastAsia="en-GB"/>
              </w:rPr>
              <w:t>Hamile</w:t>
            </w:r>
            <w:proofErr w:type="spellEnd"/>
            <w:r w:rsidR="00C31499">
              <w:rPr>
                <w:rFonts w:ascii="Calibri" w:eastAsia="Times New Roman" w:hAnsi="Calibri" w:cs="Calibri"/>
                <w:color w:val="000000"/>
                <w:lang w:eastAsia="en-GB"/>
              </w:rPr>
              <w:t xml:space="preserve">, </w:t>
            </w:r>
            <w:proofErr w:type="spellStart"/>
            <w:r w:rsidR="00C31499">
              <w:rPr>
                <w:rFonts w:ascii="Calibri" w:eastAsia="Times New Roman" w:hAnsi="Calibri" w:cs="Calibri"/>
                <w:color w:val="000000"/>
                <w:lang w:eastAsia="en-GB"/>
              </w:rPr>
              <w:t>Fielmuo</w:t>
            </w:r>
            <w:proofErr w:type="spellEnd"/>
            <w:r w:rsidR="00C31499">
              <w:rPr>
                <w:rFonts w:ascii="Calibri" w:eastAsia="Times New Roman" w:hAnsi="Calibri" w:cs="Calibri"/>
                <w:color w:val="000000"/>
                <w:lang w:eastAsia="en-GB"/>
              </w:rPr>
              <w:t xml:space="preserve">, </w:t>
            </w:r>
            <w:proofErr w:type="spellStart"/>
            <w:r w:rsidR="00C31499">
              <w:rPr>
                <w:rFonts w:ascii="Calibri" w:eastAsia="Times New Roman" w:hAnsi="Calibri" w:cs="Calibri"/>
                <w:color w:val="000000"/>
                <w:lang w:eastAsia="en-GB"/>
              </w:rPr>
              <w:t>Duotang</w:t>
            </w:r>
            <w:proofErr w:type="spellEnd"/>
            <w:r w:rsidR="00C31499">
              <w:rPr>
                <w:rFonts w:ascii="Calibri" w:eastAsia="Times New Roman" w:hAnsi="Calibri" w:cs="Calibri"/>
                <w:color w:val="000000"/>
                <w:lang w:eastAsia="en-GB"/>
              </w:rPr>
              <w:t xml:space="preserve">, </w:t>
            </w:r>
            <w:proofErr w:type="spellStart"/>
            <w:r w:rsidR="00C31499">
              <w:rPr>
                <w:rFonts w:ascii="Calibri" w:eastAsia="Times New Roman" w:hAnsi="Calibri" w:cs="Calibri"/>
                <w:color w:val="000000"/>
                <w:lang w:eastAsia="en-GB"/>
              </w:rPr>
              <w:t>Piina</w:t>
            </w:r>
            <w:proofErr w:type="spellEnd"/>
            <w:r w:rsidR="00C31499">
              <w:rPr>
                <w:rFonts w:ascii="Calibri" w:eastAsia="Times New Roman" w:hAnsi="Calibri" w:cs="Calibri"/>
                <w:color w:val="000000"/>
                <w:lang w:eastAsia="en-GB"/>
              </w:rPr>
              <w:t xml:space="preserve"> and </w:t>
            </w:r>
            <w:proofErr w:type="spellStart"/>
            <w:r w:rsidR="00C31499">
              <w:rPr>
                <w:rFonts w:ascii="Calibri" w:eastAsia="Times New Roman" w:hAnsi="Calibri" w:cs="Calibri"/>
                <w:color w:val="000000"/>
                <w:lang w:eastAsia="en-GB"/>
              </w:rPr>
              <w:t>Ko</w:t>
            </w:r>
            <w:proofErr w:type="spellEnd"/>
            <w:r w:rsidR="00C31499">
              <w:rPr>
                <w:rFonts w:ascii="Calibri" w:eastAsia="Times New Roman" w:hAnsi="Calibri" w:cs="Calibri"/>
                <w:color w:val="000000"/>
                <w:lang w:eastAsia="en-GB"/>
              </w:rPr>
              <w:t xml:space="preserve"> </w:t>
            </w:r>
            <w:r w:rsidR="00A3120F">
              <w:rPr>
                <w:rFonts w:ascii="Calibri" w:eastAsia="Times New Roman" w:hAnsi="Calibri" w:cs="Calibri"/>
                <w:color w:val="000000"/>
                <w:lang w:eastAsia="en-GB"/>
              </w:rPr>
              <w:t>wi</w:t>
            </w:r>
            <w:r w:rsidR="0026194A">
              <w:rPr>
                <w:rFonts w:ascii="Calibri" w:eastAsia="Times New Roman" w:hAnsi="Calibri" w:cs="Calibri"/>
                <w:color w:val="000000"/>
                <w:lang w:eastAsia="en-GB"/>
              </w:rPr>
              <w:t xml:space="preserve">th </w:t>
            </w:r>
            <w:r w:rsidR="00A3120F">
              <w:rPr>
                <w:rFonts w:ascii="Calibri" w:eastAsia="Times New Roman" w:hAnsi="Calibri" w:cs="Calibri"/>
                <w:color w:val="000000"/>
                <w:lang w:eastAsia="en-GB"/>
              </w:rPr>
              <w:t xml:space="preserve">focus on selected youth </w:t>
            </w:r>
            <w:r w:rsidR="0026194A">
              <w:rPr>
                <w:rFonts w:ascii="Calibri" w:eastAsia="Times New Roman" w:hAnsi="Calibri" w:cs="Calibri"/>
                <w:color w:val="000000"/>
                <w:lang w:eastAsia="en-GB"/>
              </w:rPr>
              <w:t xml:space="preserve">groups and </w:t>
            </w:r>
            <w:r w:rsidR="00A3120F">
              <w:rPr>
                <w:rFonts w:ascii="Calibri" w:eastAsia="Times New Roman" w:hAnsi="Calibri" w:cs="Calibri"/>
                <w:color w:val="000000"/>
                <w:lang w:eastAsia="en-GB"/>
              </w:rPr>
              <w:t>leadership.</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A3120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Selected individuals capable of influencing decisions are invited to a location and trained in the importance of gender and diversity. As trainers of trainers </w:t>
            </w:r>
            <w:r w:rsidR="0026194A">
              <w:rPr>
                <w:rFonts w:ascii="Calibri" w:eastAsia="Times New Roman" w:hAnsi="Calibri" w:cs="Calibri"/>
                <w:color w:val="000000"/>
                <w:lang w:eastAsia="en-GB"/>
              </w:rPr>
              <w:t>(</w:t>
            </w:r>
            <w:proofErr w:type="spellStart"/>
            <w:r w:rsidR="0026194A">
              <w:rPr>
                <w:rFonts w:ascii="Calibri" w:eastAsia="Times New Roman" w:hAnsi="Calibri" w:cs="Calibri"/>
                <w:color w:val="000000"/>
                <w:lang w:eastAsia="en-GB"/>
              </w:rPr>
              <w:t>ToT</w:t>
            </w:r>
            <w:proofErr w:type="spellEnd"/>
            <w:r w:rsidR="0026194A">
              <w:rPr>
                <w:rFonts w:ascii="Calibri" w:eastAsia="Times New Roman" w:hAnsi="Calibri" w:cs="Calibri"/>
                <w:color w:val="000000"/>
                <w:lang w:eastAsia="en-GB"/>
              </w:rPr>
              <w:t xml:space="preserve">) </w:t>
            </w:r>
            <w:r w:rsidR="00AB2542">
              <w:rPr>
                <w:rFonts w:ascii="Calibri" w:eastAsia="Times New Roman" w:hAnsi="Calibri" w:cs="Calibri"/>
                <w:color w:val="000000"/>
                <w:lang w:eastAsia="en-GB"/>
              </w:rPr>
              <w:t>they are given</w:t>
            </w:r>
            <w:r w:rsidR="001C6F20">
              <w:rPr>
                <w:rFonts w:ascii="Calibri" w:eastAsia="Times New Roman" w:hAnsi="Calibri" w:cs="Calibri"/>
                <w:color w:val="000000"/>
                <w:lang w:eastAsia="en-GB"/>
              </w:rPr>
              <w:t xml:space="preserve"> the</w:t>
            </w:r>
            <w:r w:rsidR="00AB2542">
              <w:rPr>
                <w:rFonts w:ascii="Calibri" w:eastAsia="Times New Roman" w:hAnsi="Calibri" w:cs="Calibri"/>
                <w:color w:val="000000"/>
                <w:lang w:eastAsia="en-GB"/>
              </w:rPr>
              <w:t xml:space="preserve"> capacity to organise gender and diversity trainings in their respective communities.</w:t>
            </w:r>
          </w:p>
          <w:p w:rsidR="00F360D8" w:rsidRDefault="00AB254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carried out annually with intermittent reviews. While individual TOT’s give the training, groups and communities are encouraged to participate and support the action.</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AB2542" w:rsidP="00F360D8">
            <w:pPr>
              <w:spacing w:after="0" w:line="240" w:lineRule="auto"/>
              <w:rPr>
                <w:rFonts w:ascii="Calibri" w:eastAsia="Times New Roman" w:hAnsi="Calibri" w:cs="Calibri"/>
                <w:lang w:eastAsia="en-GB"/>
              </w:rPr>
            </w:pPr>
            <w:r>
              <w:rPr>
                <w:rFonts w:ascii="Calibri" w:eastAsia="Times New Roman" w:hAnsi="Calibri" w:cs="Calibri"/>
                <w:lang w:eastAsia="en-GB"/>
              </w:rPr>
              <w:t>This activity started in 2011 and has covered 30 direct beneficiaries. So far an estimated 150 community members are trained. It is anticipated 5000 people will be reached by 2015.</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3E61E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26194A" w:rsidRDefault="0026194A" w:rsidP="0026194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26194A" w:rsidRDefault="0026194A" w:rsidP="0026194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26194A" w:rsidRDefault="0026194A" w:rsidP="0026194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26194A" w:rsidRDefault="0026194A" w:rsidP="0026194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26194A" w:rsidRDefault="0026194A" w:rsidP="0026194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26194A" w:rsidRDefault="0026194A" w:rsidP="0026194A">
            <w:pPr>
              <w:spacing w:after="0" w:line="240" w:lineRule="auto"/>
              <w:rPr>
                <w:rFonts w:cs="Calibri"/>
                <w:color w:val="000000"/>
              </w:rPr>
            </w:pPr>
            <w:r>
              <w:rPr>
                <w:rFonts w:cs="Calibri"/>
                <w:color w:val="000000"/>
              </w:rPr>
              <w:t>x</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26194A">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4C4D8C" w:rsidRDefault="004C4D8C" w:rsidP="00F360D8">
            <w:pPr>
              <w:spacing w:after="0" w:line="240" w:lineRule="auto"/>
              <w:rPr>
                <w:rFonts w:ascii="Calibri" w:eastAsia="Times New Roman" w:hAnsi="Calibri" w:cs="Calibri"/>
                <w:color w:val="000000"/>
                <w:lang w:eastAsia="en-GB"/>
              </w:rPr>
            </w:pPr>
          </w:p>
          <w:p w:rsidR="00E978BF" w:rsidRPr="003E61E4" w:rsidRDefault="003B7F90" w:rsidP="00F360D8">
            <w:pPr>
              <w:spacing w:after="0" w:line="240" w:lineRule="auto"/>
              <w:rPr>
                <w:rFonts w:ascii="Calibri" w:eastAsia="Times New Roman" w:hAnsi="Calibri" w:cs="Calibri"/>
                <w:b/>
                <w:i/>
                <w:color w:val="000000"/>
                <w:highlight w:val="yellow"/>
                <w:lang w:eastAsia="en-GB"/>
              </w:rPr>
            </w:pPr>
            <w:r w:rsidRPr="003E61E4">
              <w:rPr>
                <w:rFonts w:ascii="Calibri" w:eastAsia="Times New Roman" w:hAnsi="Calibri" w:cs="Calibri"/>
                <w:b/>
                <w:i/>
                <w:color w:val="000000"/>
                <w:lang w:eastAsia="en-GB"/>
              </w:rPr>
              <w:t xml:space="preserve">Female headed households are included. Indeed depending on the subject area on activity </w:t>
            </w:r>
            <w:r w:rsidR="004B23DB" w:rsidRPr="003E61E4">
              <w:rPr>
                <w:rFonts w:ascii="Calibri" w:eastAsia="Times New Roman" w:hAnsi="Calibri" w:cs="Calibri"/>
                <w:b/>
                <w:i/>
                <w:color w:val="000000"/>
                <w:lang w:eastAsia="en-GB"/>
              </w:rPr>
              <w:t>all type of groups are targeted on the whole.</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C5F2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Care International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C5F2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David </w:t>
            </w:r>
            <w:proofErr w:type="spellStart"/>
            <w:r>
              <w:rPr>
                <w:rFonts w:ascii="Calibri" w:eastAsia="Times New Roman" w:hAnsi="Calibri" w:cs="Calibri"/>
                <w:color w:val="000000"/>
                <w:lang w:eastAsia="en-GB"/>
              </w:rPr>
              <w:t>Sumbo</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4C4D8C"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173D79" w:rsidRDefault="006C5F22" w:rsidP="001C6F20">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M</w:t>
            </w:r>
            <w:r w:rsidR="001C6F20" w:rsidRPr="00173D79">
              <w:rPr>
                <w:rFonts w:ascii="Calibri" w:eastAsia="Times New Roman" w:hAnsi="Calibri" w:cs="Calibri"/>
                <w:color w:val="000000"/>
                <w:lang w:eastAsia="en-GB"/>
              </w:rPr>
              <w:t>inistry of Food &amp; Agriculture, Lawra District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173D79" w:rsidRDefault="004C4D8C" w:rsidP="004C4D8C">
            <w:pPr>
              <w:spacing w:after="0" w:line="240" w:lineRule="auto"/>
              <w:rPr>
                <w:rFonts w:ascii="Calibri" w:eastAsia="Times New Roman" w:hAnsi="Calibri" w:cs="Calibri"/>
                <w:color w:val="000000"/>
                <w:lang w:eastAsia="en-GB"/>
              </w:rPr>
            </w:pPr>
            <w:proofErr w:type="spellStart"/>
            <w:r w:rsidRPr="00173D79">
              <w:rPr>
                <w:rFonts w:ascii="Calibri" w:eastAsia="Times New Roman" w:hAnsi="Calibri" w:cs="Calibri"/>
                <w:color w:val="000000"/>
                <w:lang w:eastAsia="en-GB"/>
              </w:rPr>
              <w:t>Onyi</w:t>
            </w:r>
            <w:r w:rsidR="006C5F22" w:rsidRPr="00173D79">
              <w:rPr>
                <w:rFonts w:ascii="Calibri" w:eastAsia="Times New Roman" w:hAnsi="Calibri" w:cs="Calibri"/>
                <w:color w:val="000000"/>
                <w:lang w:eastAsia="en-GB"/>
              </w:rPr>
              <w:t>bie</w:t>
            </w:r>
            <w:proofErr w:type="spellEnd"/>
            <w:r w:rsidRPr="00173D79">
              <w:rPr>
                <w:rFonts w:ascii="Calibri" w:eastAsia="Times New Roman" w:hAnsi="Calibri" w:cs="Calibri"/>
                <w:color w:val="000000"/>
                <w:lang w:eastAsia="en-GB"/>
              </w:rPr>
              <w:t xml:space="preserve"> </w:t>
            </w:r>
            <w:proofErr w:type="spellStart"/>
            <w:r w:rsidRPr="00173D79">
              <w:rPr>
                <w:rFonts w:ascii="Calibri" w:eastAsia="Times New Roman" w:hAnsi="Calibri" w:cs="Calibri"/>
                <w:color w:val="000000"/>
                <w:lang w:eastAsia="en-GB"/>
              </w:rPr>
              <w:t>Ojingo</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173D79" w:rsidRDefault="004C4D8C" w:rsidP="00F360D8">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1C6F20" w:rsidRDefault="002E16AB" w:rsidP="00F360D8">
            <w:pPr>
              <w:spacing w:after="0" w:line="240" w:lineRule="auto"/>
              <w:rPr>
                <w:rFonts w:ascii="Calibri" w:eastAsia="Times New Roman" w:hAnsi="Calibri" w:cs="Calibri"/>
                <w:color w:val="000000"/>
                <w:highlight w:val="yellow"/>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173D79" w:rsidRDefault="001C6F20" w:rsidP="00F360D8">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 xml:space="preserve">Lawra </w:t>
            </w:r>
            <w:r w:rsidR="006C5F22" w:rsidRPr="00173D79">
              <w:rPr>
                <w:rFonts w:ascii="Calibri" w:eastAsia="Times New Roman" w:hAnsi="Calibri" w:cs="Calibri"/>
                <w:color w:val="000000"/>
                <w:lang w:eastAsia="en-GB"/>
              </w:rPr>
              <w:t>District Assembly</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173D79" w:rsidRDefault="001C6F20" w:rsidP="001C6F20">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 xml:space="preserve">The </w:t>
            </w:r>
            <w:r w:rsidR="006C5F22" w:rsidRPr="00173D79">
              <w:rPr>
                <w:rFonts w:ascii="Calibri" w:eastAsia="Times New Roman" w:hAnsi="Calibri" w:cs="Calibri"/>
                <w:color w:val="000000"/>
                <w:lang w:eastAsia="en-GB"/>
              </w:rPr>
              <w:t>D</w:t>
            </w:r>
            <w:r w:rsidRPr="00173D79">
              <w:rPr>
                <w:rFonts w:ascii="Calibri" w:eastAsia="Times New Roman" w:hAnsi="Calibri" w:cs="Calibri"/>
                <w:color w:val="000000"/>
                <w:lang w:eastAsia="en-GB"/>
              </w:rPr>
              <w:t>istrict Chief Executive, Lawra</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173D79" w:rsidRDefault="004C4D8C" w:rsidP="00F360D8">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1C6F20" w:rsidRDefault="002E16AB" w:rsidP="00F360D8">
            <w:pPr>
              <w:spacing w:after="0" w:line="240" w:lineRule="auto"/>
              <w:rPr>
                <w:rFonts w:ascii="Calibri" w:eastAsia="Times New Roman" w:hAnsi="Calibri" w:cs="Calibri"/>
                <w:color w:val="000000"/>
                <w:highlight w:val="yellow"/>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4C4D8C">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173D79" w:rsidRDefault="006C5F22" w:rsidP="00F360D8">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OXFARM GB</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173D79" w:rsidRDefault="006C5F22" w:rsidP="00F360D8">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Sebastian</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173D79" w:rsidRDefault="004C4D8C" w:rsidP="00F360D8">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1C6F20" w:rsidRDefault="002E16AB" w:rsidP="00F360D8">
            <w:pPr>
              <w:spacing w:after="0" w:line="240" w:lineRule="auto"/>
              <w:rPr>
                <w:rFonts w:ascii="Calibri" w:eastAsia="Times New Roman" w:hAnsi="Calibri" w:cs="Calibri"/>
                <w:color w:val="000000"/>
                <w:highlight w:val="yellow"/>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316F39" w:rsidRPr="00F360D8" w:rsidTr="00316F39">
        <w:trPr>
          <w:trHeight w:val="300"/>
        </w:trPr>
        <w:tc>
          <w:tcPr>
            <w:tcW w:w="440" w:type="dxa"/>
            <w:tcBorders>
              <w:top w:val="nil"/>
              <w:left w:val="nil"/>
              <w:bottom w:val="nil"/>
              <w:right w:val="single" w:sz="4" w:space="0" w:color="auto"/>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F39" w:rsidRPr="00173D79" w:rsidRDefault="00316F39" w:rsidP="00173D79">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PRONET North</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6F39" w:rsidRPr="00173D79" w:rsidRDefault="00316F39" w:rsidP="00173D79">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 xml:space="preserve">Martin </w:t>
            </w:r>
            <w:proofErr w:type="spellStart"/>
            <w:r w:rsidRPr="00173D79">
              <w:rPr>
                <w:rFonts w:ascii="Calibri" w:eastAsia="Times New Roman" w:hAnsi="Calibri" w:cs="Calibri"/>
                <w:color w:val="000000"/>
                <w:lang w:eastAsia="en-GB"/>
              </w:rPr>
              <w:t>Dery</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16F39" w:rsidRPr="00173D79" w:rsidRDefault="00316F39" w:rsidP="00173D79">
            <w:pPr>
              <w:spacing w:after="0" w:line="240" w:lineRule="auto"/>
              <w:rPr>
                <w:rFonts w:ascii="Calibri" w:eastAsia="Times New Roman" w:hAnsi="Calibri" w:cs="Calibri"/>
                <w:color w:val="000000"/>
                <w:lang w:eastAsia="en-GB"/>
              </w:rPr>
            </w:pPr>
            <w:r w:rsidRPr="00173D79">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r>
      <w:tr w:rsidR="00316F39" w:rsidRPr="00F360D8" w:rsidTr="00316F39">
        <w:trPr>
          <w:trHeight w:val="300"/>
        </w:trPr>
        <w:tc>
          <w:tcPr>
            <w:tcW w:w="440" w:type="dxa"/>
            <w:tcBorders>
              <w:top w:val="nil"/>
              <w:left w:val="nil"/>
              <w:bottom w:val="nil"/>
              <w:right w:val="single" w:sz="4" w:space="0" w:color="auto"/>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r>
      <w:tr w:rsidR="00316F39" w:rsidRPr="00F360D8" w:rsidTr="00511FAA">
        <w:trPr>
          <w:trHeight w:val="300"/>
        </w:trPr>
        <w:tc>
          <w:tcPr>
            <w:tcW w:w="440" w:type="dxa"/>
            <w:tcBorders>
              <w:top w:val="nil"/>
              <w:left w:val="nil"/>
              <w:right w:val="single" w:sz="4" w:space="0" w:color="auto"/>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F39" w:rsidRPr="001C6F20" w:rsidRDefault="00316F39" w:rsidP="00F360D8">
            <w:pPr>
              <w:spacing w:after="0" w:line="240" w:lineRule="auto"/>
              <w:rPr>
                <w:rFonts w:ascii="Calibri" w:eastAsia="Times New Roman" w:hAnsi="Calibri" w:cs="Calibri"/>
                <w:color w:val="000000"/>
                <w:highlight w:val="yellow"/>
                <w:lang w:eastAsia="en-GB"/>
              </w:rPr>
            </w:pPr>
          </w:p>
        </w:tc>
        <w:tc>
          <w:tcPr>
            <w:tcW w:w="448" w:type="dxa"/>
            <w:gridSpan w:val="2"/>
            <w:tcBorders>
              <w:top w:val="nil"/>
              <w:left w:val="single" w:sz="4" w:space="0" w:color="auto"/>
              <w:righ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r>
      <w:tr w:rsidR="00316F39" w:rsidRPr="00F360D8" w:rsidTr="00CD3F58">
        <w:trPr>
          <w:trHeight w:val="300"/>
        </w:trPr>
        <w:tc>
          <w:tcPr>
            <w:tcW w:w="440" w:type="dxa"/>
            <w:tcBorders>
              <w:lef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316F39" w:rsidRPr="00F360D8" w:rsidRDefault="00316F39"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316F39" w:rsidRPr="00F360D8" w:rsidRDefault="00316F39" w:rsidP="00F360D8">
            <w:pPr>
              <w:spacing w:after="0" w:line="240" w:lineRule="auto"/>
              <w:rPr>
                <w:rFonts w:ascii="Calibri" w:eastAsia="Times New Roman" w:hAnsi="Calibri" w:cs="Calibri"/>
                <w:color w:val="000000"/>
                <w:lang w:eastAsia="en-GB"/>
              </w:rPr>
            </w:pPr>
          </w:p>
        </w:tc>
      </w:tr>
    </w:tbl>
    <w:p w:rsidR="00E978BF" w:rsidRDefault="00E978BF"/>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316F39"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2004</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3E61E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6B17F8">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6B17F8">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3D2FF0" w:rsidRDefault="003E61E4" w:rsidP="003D2FF0">
            <w:pPr>
              <w:pStyle w:val="ListParagraph"/>
              <w:numPr>
                <w:ilvl w:val="0"/>
                <w:numId w:val="17"/>
              </w:numPr>
              <w:spacing w:after="0" w:line="240" w:lineRule="auto"/>
              <w:rPr>
                <w:rFonts w:cs="Calibri"/>
                <w:color w:val="000000"/>
              </w:rPr>
            </w:pPr>
            <w:r>
              <w:rPr>
                <w:rFonts w:cs="Calibri"/>
                <w:color w:val="000000"/>
              </w:rPr>
              <w:t>National Government</w:t>
            </w:r>
          </w:p>
          <w:p w:rsidR="00CD3F58" w:rsidRPr="003D2FF0" w:rsidRDefault="001C6F20" w:rsidP="003D2FF0">
            <w:pPr>
              <w:pStyle w:val="ListParagraph"/>
              <w:numPr>
                <w:ilvl w:val="0"/>
                <w:numId w:val="17"/>
              </w:numPr>
              <w:spacing w:after="0" w:line="240" w:lineRule="auto"/>
              <w:rPr>
                <w:rFonts w:cs="Calibri"/>
                <w:color w:val="000000"/>
              </w:rPr>
            </w:pPr>
            <w:r>
              <w:rPr>
                <w:rFonts w:cs="Calibri"/>
                <w:color w:val="000000"/>
              </w:rPr>
              <w:t>Self-</w:t>
            </w:r>
            <w:r w:rsidR="006C5F22" w:rsidRPr="003D2FF0">
              <w:rPr>
                <w:rFonts w:cs="Calibri"/>
                <w:color w:val="000000"/>
              </w:rPr>
              <w:t>generated income</w:t>
            </w:r>
          </w:p>
          <w:p w:rsidR="00CD3F58" w:rsidRPr="003D2FF0" w:rsidRDefault="003D2FF0" w:rsidP="003D2FF0">
            <w:pPr>
              <w:pStyle w:val="ListParagraph"/>
              <w:numPr>
                <w:ilvl w:val="0"/>
                <w:numId w:val="17"/>
              </w:numPr>
              <w:spacing w:after="0" w:line="240" w:lineRule="auto"/>
              <w:rPr>
                <w:rFonts w:cs="Calibri"/>
                <w:color w:val="000000"/>
              </w:rPr>
            </w:pPr>
            <w:r w:rsidRPr="003D2FF0">
              <w:rPr>
                <w:rFonts w:cs="Calibri"/>
                <w:color w:val="000000"/>
              </w:rPr>
              <w:t>International NGO</w:t>
            </w:r>
            <w:r w:rsidR="00173D79">
              <w:rPr>
                <w:rFonts w:cs="Calibri"/>
                <w:color w:val="000000"/>
              </w:rPr>
              <w:t>s</w:t>
            </w:r>
            <w:r w:rsidR="00316F39">
              <w:rPr>
                <w:rFonts w:cs="Calibri"/>
                <w:color w:val="000000"/>
              </w:rPr>
              <w:t xml:space="preserve"> – CARE International, OXFAM GB, EU, </w:t>
            </w: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6B17F8">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 xml:space="preserve">working locally on this theme, but that you are </w:t>
            </w:r>
            <w:r w:rsidRPr="00923E6F">
              <w:rPr>
                <w:rFonts w:ascii="Calibri" w:eastAsia="Times New Roman" w:hAnsi="Calibri" w:cs="Calibri"/>
                <w:color w:val="000000"/>
                <w:lang w:eastAsia="en-GB"/>
              </w:rPr>
              <w:lastRenderedPageBreak/>
              <w:t>currently not working with? (list)</w:t>
            </w:r>
          </w:p>
        </w:tc>
        <w:tc>
          <w:tcPr>
            <w:tcW w:w="261" w:type="dxa"/>
            <w:tcBorders>
              <w:left w:val="nil"/>
              <w:right w:val="nil"/>
            </w:tcBorders>
            <w:shd w:val="clear" w:color="auto" w:fill="auto"/>
            <w:noWrap/>
            <w:vAlign w:val="bottom"/>
            <w:hideMark/>
          </w:tcPr>
          <w:p w:rsidR="00CD3F58" w:rsidRPr="00F360D8" w:rsidRDefault="00CD3F58" w:rsidP="006B17F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6B17F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6B17F8">
            <w:pPr>
              <w:spacing w:after="0" w:line="240" w:lineRule="auto"/>
              <w:rPr>
                <w:rFonts w:ascii="Calibri" w:eastAsia="Times New Roman" w:hAnsi="Calibri" w:cs="Calibri"/>
                <w:color w:val="000000"/>
                <w:lang w:eastAsia="en-GB"/>
              </w:rPr>
            </w:pPr>
          </w:p>
        </w:tc>
      </w:tr>
      <w:tr w:rsidR="00CD3F58" w:rsidRPr="00F360D8" w:rsidTr="006B17F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6B17F8">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B97B4A" w:rsidP="006B17F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CD3F58" w:rsidRDefault="00CD3F58" w:rsidP="006B17F8">
            <w:pPr>
              <w:spacing w:after="0" w:line="240" w:lineRule="auto"/>
              <w:rPr>
                <w:rFonts w:ascii="Calibri" w:eastAsia="Times New Roman" w:hAnsi="Calibri" w:cs="Calibri"/>
                <w:color w:val="000000"/>
                <w:lang w:eastAsia="en-GB"/>
              </w:rPr>
            </w:pPr>
          </w:p>
          <w:p w:rsidR="00CD3F58" w:rsidRDefault="00CD3F58" w:rsidP="006B17F8">
            <w:pPr>
              <w:spacing w:after="0" w:line="240" w:lineRule="auto"/>
              <w:rPr>
                <w:rFonts w:ascii="Calibri" w:eastAsia="Times New Roman" w:hAnsi="Calibri" w:cs="Calibri"/>
                <w:color w:val="000000"/>
                <w:lang w:eastAsia="en-GB"/>
              </w:rPr>
            </w:pPr>
          </w:p>
          <w:p w:rsidR="00CD3F58" w:rsidRDefault="00CD3F58" w:rsidP="006B17F8">
            <w:pPr>
              <w:spacing w:after="0" w:line="240" w:lineRule="auto"/>
              <w:rPr>
                <w:rFonts w:ascii="Calibri" w:eastAsia="Times New Roman" w:hAnsi="Calibri" w:cs="Calibri"/>
                <w:color w:val="000000"/>
                <w:lang w:eastAsia="en-GB"/>
              </w:rPr>
            </w:pPr>
          </w:p>
          <w:p w:rsidR="00CD3F58" w:rsidRDefault="00CD3F58" w:rsidP="006B17F8">
            <w:pPr>
              <w:spacing w:after="0" w:line="240" w:lineRule="auto"/>
              <w:rPr>
                <w:rFonts w:ascii="Calibri" w:eastAsia="Times New Roman" w:hAnsi="Calibri" w:cs="Calibri"/>
                <w:color w:val="000000"/>
                <w:lang w:eastAsia="en-GB"/>
              </w:rPr>
            </w:pPr>
          </w:p>
          <w:p w:rsidR="00CD3F58" w:rsidRDefault="00CD3F58" w:rsidP="006B17F8">
            <w:pPr>
              <w:spacing w:after="0" w:line="240" w:lineRule="auto"/>
              <w:rPr>
                <w:rFonts w:ascii="Calibri" w:eastAsia="Times New Roman" w:hAnsi="Calibri" w:cs="Calibri"/>
                <w:color w:val="000000"/>
                <w:lang w:eastAsia="en-GB"/>
              </w:rPr>
            </w:pPr>
          </w:p>
          <w:p w:rsidR="00CD3F58" w:rsidRPr="00F360D8" w:rsidRDefault="00CD3F58" w:rsidP="006B17F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6B17F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6B17F8">
            <w:pPr>
              <w:spacing w:after="0" w:line="240" w:lineRule="auto"/>
              <w:rPr>
                <w:rFonts w:ascii="Calibri" w:eastAsia="Times New Roman" w:hAnsi="Calibri" w:cs="Calibri"/>
                <w:color w:val="000000"/>
                <w:lang w:eastAsia="en-GB"/>
              </w:rPr>
            </w:pPr>
          </w:p>
        </w:tc>
      </w:tr>
    </w:tbl>
    <w:p w:rsidR="002F0D5D" w:rsidRDefault="002F0D5D" w:rsidP="006F69D5">
      <w:pPr>
        <w:pStyle w:val="Title"/>
        <w:jc w:val="center"/>
      </w:pPr>
    </w:p>
    <w:p w:rsidR="002F0D5D" w:rsidRDefault="002F0D5D" w:rsidP="002F0D5D">
      <w:pPr>
        <w:rPr>
          <w:rFonts w:asciiTheme="majorHAnsi" w:eastAsiaTheme="majorEastAsia" w:hAnsiTheme="majorHAnsi" w:cstheme="majorBidi"/>
          <w:color w:val="17365D" w:themeColor="text2" w:themeShade="BF"/>
          <w:spacing w:val="5"/>
          <w:kern w:val="28"/>
          <w:sz w:val="52"/>
          <w:szCs w:val="52"/>
        </w:rPr>
      </w:pPr>
      <w:r>
        <w:br w:type="page"/>
      </w:r>
    </w:p>
    <w:p w:rsidR="002F0D5D" w:rsidRDefault="002F0D5D" w:rsidP="002F0D5D">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2F0D5D" w:rsidRPr="00F360D8" w:rsidTr="007E09D1">
        <w:trPr>
          <w:trHeight w:val="300"/>
        </w:trPr>
        <w:tc>
          <w:tcPr>
            <w:tcW w:w="440" w:type="dxa"/>
            <w:tcBorders>
              <w:top w:val="nil"/>
              <w:left w:val="nil"/>
              <w:bottom w:val="nil"/>
              <w:right w:val="nil"/>
            </w:tcBorders>
            <w:shd w:val="clear" w:color="auto" w:fill="auto"/>
            <w:noWrap/>
            <w:vAlign w:val="bottom"/>
          </w:tcPr>
          <w:p w:rsidR="002F0D5D" w:rsidRPr="00F360D8" w:rsidRDefault="002F0D5D" w:rsidP="007E09D1">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Default="002F0D5D" w:rsidP="007E09D1">
            <w:pPr>
              <w:spacing w:after="0" w:line="240" w:lineRule="auto"/>
              <w:rPr>
                <w:rFonts w:ascii="Calibri" w:eastAsia="Times New Roman" w:hAnsi="Calibri" w:cs="Calibri"/>
                <w:color w:val="000000"/>
                <w:lang w:eastAsia="en-GB"/>
              </w:rPr>
            </w:pPr>
          </w:p>
          <w:p w:rsidR="002F0D5D" w:rsidRDefault="007E09D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Group Formation and Animation</w:t>
            </w:r>
          </w:p>
          <w:p w:rsidR="002F0D5D" w:rsidRDefault="002F0D5D" w:rsidP="007E09D1">
            <w:pPr>
              <w:spacing w:after="0" w:line="240" w:lineRule="auto"/>
              <w:rPr>
                <w:rFonts w:ascii="Calibri" w:eastAsia="Times New Roman" w:hAnsi="Calibri" w:cs="Calibri"/>
                <w:color w:val="000000"/>
                <w:lang w:eastAsia="en-GB"/>
              </w:rPr>
            </w:pPr>
          </w:p>
          <w:p w:rsidR="002F0D5D" w:rsidRPr="00F360D8" w:rsidRDefault="002F0D5D"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Default="002F0D5D" w:rsidP="007E09D1">
            <w:pPr>
              <w:spacing w:after="0" w:line="240" w:lineRule="auto"/>
              <w:rPr>
                <w:rFonts w:ascii="Calibri" w:eastAsia="Times New Roman" w:hAnsi="Calibri" w:cs="Calibri"/>
                <w:color w:val="000000"/>
                <w:lang w:eastAsia="en-GB"/>
              </w:rPr>
            </w:pPr>
          </w:p>
          <w:p w:rsidR="002F0D5D" w:rsidRDefault="007E09D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involves bringing together people with like minds, common interests, aims and objectives to form a group. The groups are given training in group dynamics and education on the principles and practices of co-operatives. The groups are given the option to register with the Department of Co-operatives to give them national recognition.</w:t>
            </w: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Pr="00F360D8" w:rsidRDefault="002F0D5D"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Default="002F0D5D" w:rsidP="007E09D1">
            <w:pPr>
              <w:spacing w:after="0" w:line="240" w:lineRule="auto"/>
              <w:rPr>
                <w:rFonts w:ascii="Calibri" w:eastAsia="Times New Roman" w:hAnsi="Calibri" w:cs="Calibri"/>
                <w:color w:val="000000"/>
                <w:lang w:eastAsia="en-GB"/>
              </w:rPr>
            </w:pPr>
          </w:p>
          <w:p w:rsidR="002F0D5D" w:rsidRDefault="007E09D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the Nandom Deanery which covers six Parishes of the Catholic Church, namely Nandom, </w:t>
            </w:r>
            <w:proofErr w:type="spellStart"/>
            <w:r>
              <w:rPr>
                <w:rFonts w:ascii="Calibri" w:eastAsia="Times New Roman" w:hAnsi="Calibri" w:cs="Calibri"/>
                <w:color w:val="000000"/>
                <w:lang w:eastAsia="en-GB"/>
              </w:rPr>
              <w:t>Hamile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Fielmuo</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Duotang</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Piina</w:t>
            </w:r>
            <w:proofErr w:type="spell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Ko</w:t>
            </w:r>
            <w:proofErr w:type="spellEnd"/>
            <w:r>
              <w:rPr>
                <w:rFonts w:ascii="Calibri" w:eastAsia="Times New Roman" w:hAnsi="Calibri" w:cs="Calibri"/>
                <w:color w:val="000000"/>
                <w:lang w:eastAsia="en-GB"/>
              </w:rPr>
              <w:t xml:space="preserve"> Parishes </w:t>
            </w: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Pr="00F360D8" w:rsidRDefault="002F0D5D" w:rsidP="007E09D1">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173D79" w:rsidRDefault="00BA1B97" w:rsidP="007E09D1">
            <w:pPr>
              <w:spacing w:after="0" w:line="240" w:lineRule="auto"/>
              <w:rPr>
                <w:rFonts w:ascii="Calibri" w:eastAsia="Times New Roman" w:hAnsi="Calibri" w:cs="Calibri"/>
                <w:i/>
                <w:color w:val="000000"/>
                <w:lang w:eastAsia="en-GB"/>
              </w:rPr>
            </w:pPr>
            <w:r w:rsidRPr="00173D79">
              <w:rPr>
                <w:rFonts w:ascii="Calibri" w:eastAsia="Times New Roman" w:hAnsi="Calibri" w:cs="Calibri"/>
                <w:i/>
                <w:color w:val="000000"/>
                <w:lang w:eastAsia="en-GB"/>
              </w:rPr>
              <w:t>Records of groups that have been formed are kept by NANDIRDEP. Individual groups have their executives who also keep records. There are regular meetings including annual general meetings. Their executives draw up programmes of activities and implement with NANDIRDEP staff playing monitoring and supervisory roles. At bi-monthly meetings, executives share experiences. NANDIRDEP staff use the opportunity launch educational campaigns on any relevant topic. Leaders of groups are given skills in group management, leadership skills, and book keeping. Individual members in a group agree to a levy to raise funds for the group.</w:t>
            </w:r>
          </w:p>
          <w:p w:rsidR="002F0D5D" w:rsidRPr="00F360D8" w:rsidRDefault="002F0D5D"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bl>
    <w:p w:rsidR="002F0D5D" w:rsidRDefault="002F0D5D" w:rsidP="002F0D5D"/>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2F0D5D" w:rsidRPr="002879CC" w:rsidRDefault="002F0D5D" w:rsidP="007E09D1">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Default="00397F22" w:rsidP="007E09D1">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 target population is 10,000 </w:t>
            </w:r>
            <w:r w:rsidR="00037F44">
              <w:rPr>
                <w:rFonts w:ascii="Calibri" w:eastAsia="Times New Roman" w:hAnsi="Calibri" w:cs="Calibri"/>
                <w:lang w:eastAsia="en-GB"/>
              </w:rPr>
              <w:t xml:space="preserve">individuals </w:t>
            </w:r>
            <w:r>
              <w:rPr>
                <w:rFonts w:ascii="Calibri" w:eastAsia="Times New Roman" w:hAnsi="Calibri" w:cs="Calibri"/>
                <w:lang w:eastAsia="en-GB"/>
              </w:rPr>
              <w:t xml:space="preserve">by 2015 for the current strategic plan. At the moment there are 80 groups with an average of 30 members per group, giving a total number of 2400. While some groups are mixed others are not i.e. only men or only women. </w:t>
            </w:r>
          </w:p>
          <w:p w:rsidR="00397F22" w:rsidRDefault="00397F22" w:rsidP="007E09D1">
            <w:pPr>
              <w:spacing w:after="0" w:line="240" w:lineRule="auto"/>
              <w:rPr>
                <w:rFonts w:ascii="Calibri" w:eastAsia="Times New Roman" w:hAnsi="Calibri" w:cs="Calibri"/>
                <w:lang w:eastAsia="en-GB"/>
              </w:rPr>
            </w:pPr>
          </w:p>
          <w:p w:rsidR="00397F22" w:rsidRPr="002879CC" w:rsidRDefault="00397F22" w:rsidP="007E09D1">
            <w:pPr>
              <w:spacing w:after="0" w:line="240" w:lineRule="auto"/>
              <w:rPr>
                <w:rFonts w:ascii="Calibri" w:eastAsia="Times New Roman" w:hAnsi="Calibri" w:cs="Calibri"/>
                <w:lang w:eastAsia="en-GB"/>
              </w:rPr>
            </w:pPr>
            <w:r>
              <w:rPr>
                <w:rFonts w:ascii="Calibri" w:eastAsia="Times New Roman" w:hAnsi="Calibri" w:cs="Calibri"/>
                <w:lang w:eastAsia="en-GB"/>
              </w:rPr>
              <w:t xml:space="preserve">A fact worth mentioning is that the women groups perform better than the men groups. Some groups maintain the solidarity status while others are registered with the Department of Cooperatives. </w:t>
            </w:r>
          </w:p>
          <w:p w:rsidR="002F0D5D" w:rsidRPr="002879CC" w:rsidRDefault="002F0D5D" w:rsidP="007E09D1">
            <w:pPr>
              <w:spacing w:after="0" w:line="240" w:lineRule="auto"/>
              <w:rPr>
                <w:rFonts w:ascii="Calibri" w:eastAsia="Times New Roman" w:hAnsi="Calibri" w:cs="Calibri"/>
                <w:lang w:eastAsia="en-GB"/>
              </w:rPr>
            </w:pPr>
          </w:p>
          <w:p w:rsidR="002F0D5D" w:rsidRDefault="002F0D5D" w:rsidP="007E09D1">
            <w:pPr>
              <w:spacing w:after="0" w:line="240" w:lineRule="auto"/>
              <w:rPr>
                <w:rFonts w:ascii="Calibri" w:eastAsia="Times New Roman" w:hAnsi="Calibri" w:cs="Calibri"/>
                <w:lang w:eastAsia="en-GB"/>
              </w:rPr>
            </w:pPr>
          </w:p>
          <w:p w:rsidR="00397F22" w:rsidRDefault="00397F22" w:rsidP="007E09D1">
            <w:pPr>
              <w:spacing w:after="0" w:line="240" w:lineRule="auto"/>
              <w:rPr>
                <w:rFonts w:ascii="Calibri" w:eastAsia="Times New Roman" w:hAnsi="Calibri" w:cs="Calibri"/>
                <w:lang w:eastAsia="en-GB"/>
              </w:rPr>
            </w:pPr>
          </w:p>
          <w:p w:rsidR="00397F22" w:rsidRDefault="00397F22" w:rsidP="007E09D1">
            <w:pPr>
              <w:spacing w:after="0" w:line="240" w:lineRule="auto"/>
              <w:rPr>
                <w:rFonts w:ascii="Calibri" w:eastAsia="Times New Roman" w:hAnsi="Calibri" w:cs="Calibri"/>
                <w:lang w:eastAsia="en-GB"/>
              </w:rPr>
            </w:pPr>
          </w:p>
          <w:p w:rsidR="00397F22" w:rsidRPr="002879CC" w:rsidRDefault="00397F22" w:rsidP="007E09D1">
            <w:pPr>
              <w:spacing w:after="0" w:line="240" w:lineRule="auto"/>
              <w:rPr>
                <w:rFonts w:ascii="Calibri" w:eastAsia="Times New Roman" w:hAnsi="Calibri" w:cs="Calibri"/>
                <w:lang w:eastAsia="en-GB"/>
              </w:rPr>
            </w:pPr>
          </w:p>
          <w:p w:rsidR="002F0D5D" w:rsidRPr="002879CC" w:rsidRDefault="002F0D5D" w:rsidP="007E09D1">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2F0D5D"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F0D5D"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F0D5D"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2F0D5D"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2F0D5D"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2F0D5D" w:rsidRPr="00F360D8" w:rsidTr="007E09D1">
        <w:trPr>
          <w:trHeight w:val="300"/>
        </w:trPr>
        <w:tc>
          <w:tcPr>
            <w:tcW w:w="440" w:type="dxa"/>
            <w:tcBorders>
              <w:top w:val="nil"/>
              <w:left w:val="nil"/>
              <w:bottom w:val="nil"/>
              <w:right w:val="nil"/>
            </w:tcBorders>
            <w:shd w:val="clear" w:color="auto" w:fill="auto"/>
            <w:noWrap/>
          </w:tcPr>
          <w:p w:rsidR="002F0D5D" w:rsidRPr="00F360D8" w:rsidRDefault="002F0D5D"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jc w:val="right"/>
              <w:rPr>
                <w:rFonts w:ascii="Calibri" w:eastAsia="Times New Roman" w:hAnsi="Calibri" w:cs="Calibri"/>
                <w:color w:val="000000"/>
                <w:sz w:val="16"/>
                <w:szCs w:val="16"/>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2F0D5D" w:rsidRPr="00F360D8" w:rsidRDefault="002F0D5D" w:rsidP="007E09D1">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B97B4A"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Department of Cooperatives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B97B4A"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Cannot remember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F0D5D" w:rsidRPr="00F360D8" w:rsidRDefault="00B97B4A"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top w:val="nil"/>
              <w:left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440" w:type="dxa"/>
            <w:tcBorders>
              <w:lef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bl>
    <w:p w:rsidR="002F0D5D" w:rsidRDefault="002F0D5D" w:rsidP="002F0D5D"/>
    <w:p w:rsidR="002F0D5D" w:rsidRDefault="002F0D5D" w:rsidP="002F0D5D"/>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2F0D5D" w:rsidRPr="00F360D8" w:rsidTr="007E09D1">
        <w:trPr>
          <w:trHeight w:val="300"/>
        </w:trPr>
        <w:tc>
          <w:tcPr>
            <w:tcW w:w="992"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2F0D5D" w:rsidRPr="00923E6F" w:rsidRDefault="002F0D5D" w:rsidP="007E09D1">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B97B4A"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1997</w:t>
            </w:r>
          </w:p>
        </w:tc>
        <w:tc>
          <w:tcPr>
            <w:tcW w:w="284" w:type="dxa"/>
            <w:tcBorders>
              <w:top w:val="nil"/>
              <w:left w:val="single" w:sz="4" w:space="0" w:color="auto"/>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D" w:rsidRPr="00F360D8" w:rsidRDefault="00B97B4A"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2F0D5D" w:rsidRPr="00923E6F" w:rsidRDefault="002F0D5D" w:rsidP="007E09D1">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tcPr>
          <w:p w:rsidR="002F0D5D" w:rsidRPr="00F360D8" w:rsidRDefault="002F0D5D"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Default="00B97B4A" w:rsidP="00B97B4A">
            <w:pPr>
              <w:pStyle w:val="ListParagraph"/>
              <w:numPr>
                <w:ilvl w:val="0"/>
                <w:numId w:val="20"/>
              </w:numPr>
              <w:spacing w:after="0" w:line="240" w:lineRule="auto"/>
              <w:rPr>
                <w:rFonts w:cs="Calibri"/>
                <w:color w:val="000000"/>
              </w:rPr>
            </w:pPr>
            <w:r>
              <w:rPr>
                <w:rFonts w:cs="Calibri"/>
                <w:color w:val="000000"/>
              </w:rPr>
              <w:t>Internally generated funds</w:t>
            </w:r>
          </w:p>
          <w:p w:rsidR="00B97B4A" w:rsidRPr="00B97B4A" w:rsidRDefault="0091361D" w:rsidP="00B97B4A">
            <w:pPr>
              <w:pStyle w:val="ListParagraph"/>
              <w:numPr>
                <w:ilvl w:val="0"/>
                <w:numId w:val="20"/>
              </w:numPr>
              <w:spacing w:after="0" w:line="240" w:lineRule="auto"/>
              <w:rPr>
                <w:rFonts w:cs="Calibri"/>
                <w:color w:val="000000"/>
              </w:rPr>
            </w:pPr>
            <w:r>
              <w:rPr>
                <w:rFonts w:cs="Calibri"/>
                <w:color w:val="000000"/>
              </w:rPr>
              <w:t>CARE International, OXFAM GB, European Union</w:t>
            </w: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Pr="00F360D8" w:rsidRDefault="002F0D5D"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hideMark/>
          </w:tcPr>
          <w:p w:rsidR="002F0D5D" w:rsidRPr="00F360D8" w:rsidRDefault="002F0D5D"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2F0D5D" w:rsidRDefault="002F0D5D"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2F0D5D" w:rsidRPr="00E36D69" w:rsidRDefault="002F0D5D" w:rsidP="007E09D1">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2F0D5D" w:rsidRPr="00E36D69" w:rsidRDefault="002F0D5D" w:rsidP="007E09D1">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2F0D5D" w:rsidRPr="00E36D69" w:rsidRDefault="002F0D5D" w:rsidP="007E09D1">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2F0D5D" w:rsidRPr="00E36D69" w:rsidRDefault="002F0D5D" w:rsidP="007E09D1">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2F0D5D" w:rsidRPr="00E36D69" w:rsidRDefault="002F0D5D" w:rsidP="007E09D1">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2F0D5D" w:rsidRPr="00E36D69" w:rsidRDefault="002F0D5D" w:rsidP="007E09D1">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2F0D5D" w:rsidRDefault="002F0D5D" w:rsidP="007E09D1">
            <w:pPr>
              <w:pStyle w:val="ListParagraph"/>
              <w:numPr>
                <w:ilvl w:val="0"/>
                <w:numId w:val="6"/>
              </w:numPr>
              <w:spacing w:after="0" w:line="240" w:lineRule="auto"/>
              <w:rPr>
                <w:rFonts w:cs="Calibri"/>
                <w:color w:val="000000"/>
              </w:rPr>
            </w:pPr>
            <w:r w:rsidRPr="00E36D69">
              <w:rPr>
                <w:rFonts w:cs="Calibri"/>
                <w:color w:val="000000"/>
              </w:rPr>
              <w:t>How do you communicate them?</w:t>
            </w:r>
          </w:p>
          <w:p w:rsidR="002F0D5D" w:rsidRPr="00E36D69" w:rsidRDefault="002F0D5D" w:rsidP="007E09D1">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single" w:sz="4" w:space="0" w:color="auto"/>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Pr="00F360D8" w:rsidRDefault="002F0D5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p w:rsidR="002F0D5D" w:rsidRPr="00F360D8" w:rsidRDefault="002F0D5D" w:rsidP="007E09D1">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bl>
    <w:p w:rsidR="002F0D5D" w:rsidRDefault="002F0D5D" w:rsidP="002F0D5D"/>
    <w:tbl>
      <w:tblPr>
        <w:tblW w:w="10490" w:type="dxa"/>
        <w:tblInd w:w="-459" w:type="dxa"/>
        <w:tblLook w:val="04A0" w:firstRow="1" w:lastRow="0" w:firstColumn="1" w:lastColumn="0" w:noHBand="0" w:noVBand="1"/>
      </w:tblPr>
      <w:tblGrid>
        <w:gridCol w:w="992"/>
        <w:gridCol w:w="8451"/>
        <w:gridCol w:w="261"/>
        <w:gridCol w:w="77"/>
        <w:gridCol w:w="284"/>
        <w:gridCol w:w="425"/>
      </w:tblGrid>
      <w:tr w:rsidR="002F0D5D" w:rsidRPr="00F360D8" w:rsidTr="007E09D1">
        <w:trPr>
          <w:trHeight w:val="300"/>
        </w:trPr>
        <w:tc>
          <w:tcPr>
            <w:tcW w:w="992" w:type="dxa"/>
            <w:tcBorders>
              <w:top w:val="nil"/>
              <w:left w:val="nil"/>
              <w:bottom w:val="nil"/>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nil"/>
            </w:tcBorders>
            <w:shd w:val="clear" w:color="auto" w:fill="auto"/>
            <w:noWrap/>
            <w:hideMark/>
          </w:tcPr>
          <w:p w:rsidR="002F0D5D" w:rsidRPr="00F360D8" w:rsidRDefault="002F0D5D"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F0D5D" w:rsidRPr="00F360D8" w:rsidRDefault="002F0D5D" w:rsidP="007E09D1">
            <w:pPr>
              <w:spacing w:after="0" w:line="240" w:lineRule="auto"/>
              <w:rPr>
                <w:rFonts w:ascii="Calibri" w:eastAsia="Times New Roman" w:hAnsi="Calibri" w:cs="Calibri"/>
                <w:color w:val="000000"/>
                <w:lang w:eastAsia="en-GB"/>
              </w:rPr>
            </w:pPr>
          </w:p>
        </w:tc>
      </w:tr>
      <w:tr w:rsidR="002F0D5D"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2F0D5D" w:rsidRDefault="002F0D5D" w:rsidP="007E09D1">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F0D5D" w:rsidRDefault="00B97B4A"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Default="002F0D5D" w:rsidP="007E09D1">
            <w:pPr>
              <w:spacing w:after="0" w:line="240" w:lineRule="auto"/>
              <w:rPr>
                <w:rFonts w:ascii="Calibri" w:eastAsia="Times New Roman" w:hAnsi="Calibri" w:cs="Calibri"/>
                <w:color w:val="000000"/>
                <w:lang w:eastAsia="en-GB"/>
              </w:rPr>
            </w:pPr>
          </w:p>
          <w:p w:rsidR="002F0D5D" w:rsidRPr="00F360D8" w:rsidRDefault="002F0D5D"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F0D5D" w:rsidRPr="00F360D8" w:rsidRDefault="002F0D5D" w:rsidP="007E09D1">
            <w:pPr>
              <w:spacing w:after="0" w:line="240" w:lineRule="auto"/>
              <w:rPr>
                <w:rFonts w:ascii="Calibri" w:eastAsia="Times New Roman" w:hAnsi="Calibri" w:cs="Calibri"/>
                <w:color w:val="000000"/>
                <w:lang w:eastAsia="en-GB"/>
              </w:rPr>
            </w:pPr>
          </w:p>
        </w:tc>
      </w:tr>
    </w:tbl>
    <w:p w:rsidR="005F0AE1" w:rsidRDefault="002F0D5D" w:rsidP="005F0AE1">
      <w:pPr>
        <w:pStyle w:val="Title"/>
        <w:jc w:val="center"/>
      </w:pPr>
      <w:r>
        <w:br w:type="page"/>
      </w:r>
      <w:r w:rsidR="005F0AE1">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Default="005F0AE1" w:rsidP="007E09D1">
            <w:pPr>
              <w:spacing w:after="0" w:line="240" w:lineRule="auto"/>
              <w:rPr>
                <w:rFonts w:ascii="Calibri" w:eastAsia="Times New Roman" w:hAnsi="Calibri" w:cs="Calibri"/>
                <w:color w:val="000000"/>
                <w:lang w:eastAsia="en-GB"/>
              </w:rPr>
            </w:pPr>
          </w:p>
          <w:p w:rsidR="005F0AE1" w:rsidRDefault="00397F22"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064A8F">
              <w:rPr>
                <w:rFonts w:ascii="Calibri" w:eastAsia="Times New Roman" w:hAnsi="Calibri" w:cs="Calibri"/>
                <w:color w:val="000000"/>
                <w:lang w:eastAsia="en-GB"/>
              </w:rPr>
              <w:t>omen empowerment</w:t>
            </w: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Default="00397F22"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Women are organized into groups. They may be solidarity</w:t>
            </w:r>
            <w:r w:rsidR="005B5592">
              <w:rPr>
                <w:rFonts w:ascii="Calibri" w:eastAsia="Times New Roman" w:hAnsi="Calibri" w:cs="Calibri"/>
                <w:color w:val="000000"/>
                <w:lang w:eastAsia="en-GB"/>
              </w:rPr>
              <w:t xml:space="preserve"> groups or registered Cooperative groups. Members are trained in various subject areas including leadership, advocacy, income generation activities, agriculture and environmental related issues. The groups are also linked to different subject matter specialist training e.g. health and sanitation. They are equally linked to other organizations.</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Default="005B5592"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w:t>
            </w:r>
            <w:r w:rsidR="00064A8F">
              <w:rPr>
                <w:rFonts w:ascii="Calibri" w:eastAsia="Times New Roman" w:hAnsi="Calibri" w:cs="Calibri"/>
                <w:color w:val="000000"/>
                <w:lang w:eastAsia="en-GB"/>
              </w:rPr>
              <w:t xml:space="preserve">all six parishes under the </w:t>
            </w:r>
            <w:r>
              <w:rPr>
                <w:rFonts w:ascii="Calibri" w:eastAsia="Times New Roman" w:hAnsi="Calibri" w:cs="Calibri"/>
                <w:color w:val="000000"/>
                <w:lang w:eastAsia="en-GB"/>
              </w:rPr>
              <w:t>Nandom Deanery.</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91361D" w:rsidRDefault="005B5592" w:rsidP="007E09D1">
            <w:pPr>
              <w:spacing w:after="0" w:line="240" w:lineRule="auto"/>
              <w:rPr>
                <w:rFonts w:ascii="Calibri" w:eastAsia="Times New Roman" w:hAnsi="Calibri" w:cs="Calibri"/>
                <w:i/>
                <w:color w:val="000000"/>
                <w:lang w:eastAsia="en-GB"/>
              </w:rPr>
            </w:pPr>
            <w:r w:rsidRPr="0091361D">
              <w:rPr>
                <w:rFonts w:ascii="Calibri" w:eastAsia="Times New Roman" w:hAnsi="Calibri" w:cs="Calibri"/>
                <w:i/>
                <w:color w:val="000000"/>
                <w:lang w:eastAsia="en-GB"/>
              </w:rPr>
              <w:t xml:space="preserve">This is mostly a group approach. After gaining recognized group status and having been trained in group dynamics and demonstrated the ability to manage resources, the individual groups </w:t>
            </w:r>
            <w:proofErr w:type="gramStart"/>
            <w:r w:rsidRPr="0091361D">
              <w:rPr>
                <w:rFonts w:ascii="Calibri" w:eastAsia="Times New Roman" w:hAnsi="Calibri" w:cs="Calibri"/>
                <w:i/>
                <w:color w:val="000000"/>
                <w:lang w:eastAsia="en-GB"/>
              </w:rPr>
              <w:t>are</w:t>
            </w:r>
            <w:proofErr w:type="gramEnd"/>
            <w:r w:rsidRPr="0091361D">
              <w:rPr>
                <w:rFonts w:ascii="Calibri" w:eastAsia="Times New Roman" w:hAnsi="Calibri" w:cs="Calibri"/>
                <w:i/>
                <w:color w:val="000000"/>
                <w:lang w:eastAsia="en-GB"/>
              </w:rPr>
              <w:t xml:space="preserve"> encouraged to make choices on type of training and income generation activities desired. They are given the necessary </w:t>
            </w:r>
            <w:r w:rsidR="00065489" w:rsidRPr="0091361D">
              <w:rPr>
                <w:rFonts w:ascii="Calibri" w:eastAsia="Times New Roman" w:hAnsi="Calibri" w:cs="Calibri"/>
                <w:i/>
                <w:color w:val="000000"/>
                <w:lang w:eastAsia="en-GB"/>
              </w:rPr>
              <w:t xml:space="preserve">assistance including linking them up with relevant service providers. All groups have leaders who are in contact with NANDIRDEP and other organizations. </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065489" w:rsidRDefault="00065489"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bl>
    <w:p w:rsidR="005F0AE1" w:rsidRDefault="005F0AE1" w:rsidP="005F0AE1"/>
    <w:p w:rsidR="005F0AE1" w:rsidRDefault="005F0AE1" w:rsidP="005F0AE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2879CC" w:rsidRDefault="005F0AE1" w:rsidP="007E09D1">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91361D" w:rsidRDefault="00065489" w:rsidP="007E09D1">
            <w:pPr>
              <w:spacing w:after="0" w:line="240" w:lineRule="auto"/>
              <w:rPr>
                <w:rFonts w:ascii="Calibri" w:eastAsia="Times New Roman" w:hAnsi="Calibri" w:cs="Calibri"/>
                <w:i/>
                <w:lang w:eastAsia="en-GB"/>
              </w:rPr>
            </w:pPr>
            <w:r w:rsidRPr="0091361D">
              <w:rPr>
                <w:rFonts w:ascii="Calibri" w:eastAsia="Times New Roman" w:hAnsi="Calibri" w:cs="Calibri"/>
                <w:i/>
                <w:lang w:eastAsia="en-GB"/>
              </w:rPr>
              <w:t xml:space="preserve">The target population is all women groups in the Nandom Deanery. </w:t>
            </w: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5F0AE1" w:rsidRPr="00F360D8" w:rsidRDefault="00065489"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F0AE1" w:rsidRPr="00F360D8" w:rsidRDefault="00065489"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F0AE1" w:rsidRPr="00F360D8" w:rsidRDefault="00065489"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F0AE1" w:rsidRPr="00F360D8" w:rsidRDefault="00065489"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F0AE1" w:rsidRPr="00F360D8" w:rsidTr="007E09D1">
        <w:trPr>
          <w:trHeight w:val="300"/>
        </w:trPr>
        <w:tc>
          <w:tcPr>
            <w:tcW w:w="440" w:type="dxa"/>
            <w:tcBorders>
              <w:top w:val="nil"/>
              <w:left w:val="nil"/>
              <w:bottom w:val="nil"/>
              <w:right w:val="nil"/>
            </w:tcBorders>
            <w:shd w:val="clear" w:color="auto" w:fill="auto"/>
            <w:noWrap/>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065489"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Pr="00065489" w:rsidRDefault="00065489" w:rsidP="00065489">
            <w:pPr>
              <w:pStyle w:val="ListParagraph"/>
              <w:numPr>
                <w:ilvl w:val="0"/>
                <w:numId w:val="19"/>
              </w:numPr>
              <w:spacing w:after="0" w:line="240" w:lineRule="auto"/>
              <w:rPr>
                <w:rFonts w:cs="Calibri"/>
                <w:color w:val="000000"/>
              </w:rPr>
            </w:pPr>
            <w:r w:rsidRPr="00065489">
              <w:rPr>
                <w:rFonts w:cs="Calibri"/>
                <w:color w:val="000000"/>
              </w:rPr>
              <w:t>The target is women groups in the Nandom Deanery irrespective of ethnicity.</w:t>
            </w: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F0AE1" w:rsidRPr="00F360D8" w:rsidRDefault="005F0AE1" w:rsidP="007E09D1">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CARE International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David </w:t>
            </w:r>
            <w:proofErr w:type="spellStart"/>
            <w:r>
              <w:rPr>
                <w:rFonts w:ascii="Calibri" w:eastAsia="Times New Roman" w:hAnsi="Calibri" w:cs="Calibri"/>
                <w:color w:val="000000"/>
                <w:lang w:eastAsia="en-GB"/>
              </w:rPr>
              <w:t>Sumbo</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OXFAM GB</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91361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European Union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91361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lef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bl>
    <w:p w:rsidR="005F0AE1" w:rsidRDefault="005F0AE1" w:rsidP="005F0AE1"/>
    <w:p w:rsidR="005F0AE1" w:rsidRDefault="005F0AE1" w:rsidP="005F0AE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F0AE1" w:rsidRPr="00F360D8" w:rsidTr="007E09D1">
        <w:trPr>
          <w:trHeight w:val="300"/>
        </w:trPr>
        <w:tc>
          <w:tcPr>
            <w:tcW w:w="992"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5F0AE1" w:rsidRPr="00923E6F" w:rsidRDefault="005F0AE1" w:rsidP="007E09D1">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1980</w:t>
            </w:r>
          </w:p>
        </w:tc>
        <w:tc>
          <w:tcPr>
            <w:tcW w:w="284"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On-going</w:t>
            </w:r>
          </w:p>
        </w:tc>
        <w:tc>
          <w:tcPr>
            <w:tcW w:w="284"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F0AE1" w:rsidRPr="00923E6F" w:rsidRDefault="005F0AE1" w:rsidP="007E09D1">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Default="00EF201E" w:rsidP="00EF201E">
            <w:pPr>
              <w:pStyle w:val="ListParagraph"/>
              <w:numPr>
                <w:ilvl w:val="0"/>
                <w:numId w:val="19"/>
              </w:numPr>
              <w:spacing w:after="0" w:line="240" w:lineRule="auto"/>
              <w:rPr>
                <w:rFonts w:cs="Calibri"/>
                <w:color w:val="000000"/>
              </w:rPr>
            </w:pPr>
            <w:r>
              <w:rPr>
                <w:rFonts w:cs="Calibri"/>
                <w:color w:val="000000"/>
              </w:rPr>
              <w:t>Internally generated funds</w:t>
            </w:r>
          </w:p>
          <w:p w:rsidR="00EF201E" w:rsidRPr="00EF201E" w:rsidRDefault="0091361D" w:rsidP="00EF201E">
            <w:pPr>
              <w:pStyle w:val="ListParagraph"/>
              <w:numPr>
                <w:ilvl w:val="0"/>
                <w:numId w:val="19"/>
              </w:numPr>
              <w:spacing w:after="0" w:line="240" w:lineRule="auto"/>
              <w:rPr>
                <w:rFonts w:cs="Calibri"/>
                <w:color w:val="000000"/>
              </w:rPr>
            </w:pPr>
            <w:r>
              <w:rPr>
                <w:rFonts w:cs="Calibri"/>
                <w:color w:val="000000"/>
              </w:rPr>
              <w:t>CARE International, OXFAM GB, European Union</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5F0AE1"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5F0AE1" w:rsidRDefault="005F0AE1" w:rsidP="007E09D1">
            <w:pPr>
              <w:pStyle w:val="ListParagraph"/>
              <w:numPr>
                <w:ilvl w:val="0"/>
                <w:numId w:val="6"/>
              </w:numPr>
              <w:spacing w:after="0" w:line="240" w:lineRule="auto"/>
              <w:rPr>
                <w:rFonts w:cs="Calibri"/>
                <w:color w:val="000000"/>
              </w:rPr>
            </w:pPr>
            <w:r w:rsidRPr="00E36D69">
              <w:rPr>
                <w:rFonts w:cs="Calibri"/>
                <w:color w:val="000000"/>
              </w:rPr>
              <w:t>How do you communicate them?</w:t>
            </w:r>
          </w:p>
          <w:p w:rsidR="005F0AE1" w:rsidRPr="00E36D69" w:rsidRDefault="005F0AE1" w:rsidP="007E09D1">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bl>
    <w:p w:rsidR="005F0AE1" w:rsidRDefault="005F0AE1" w:rsidP="005F0AE1"/>
    <w:tbl>
      <w:tblPr>
        <w:tblW w:w="10490" w:type="dxa"/>
        <w:tblInd w:w="-459" w:type="dxa"/>
        <w:tblLook w:val="04A0" w:firstRow="1" w:lastRow="0" w:firstColumn="1" w:lastColumn="0" w:noHBand="0" w:noVBand="1"/>
      </w:tblPr>
      <w:tblGrid>
        <w:gridCol w:w="992"/>
        <w:gridCol w:w="8451"/>
        <w:gridCol w:w="261"/>
        <w:gridCol w:w="77"/>
        <w:gridCol w:w="284"/>
        <w:gridCol w:w="425"/>
      </w:tblGrid>
      <w:tr w:rsidR="005F0AE1" w:rsidRPr="00F360D8" w:rsidTr="007E09D1">
        <w:trPr>
          <w:trHeight w:val="300"/>
        </w:trPr>
        <w:tc>
          <w:tcPr>
            <w:tcW w:w="992" w:type="dxa"/>
            <w:tcBorders>
              <w:top w:val="nil"/>
              <w:left w:val="nil"/>
              <w:bottom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p w:rsidR="005F0AE1"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bl>
    <w:p w:rsidR="005F0AE1" w:rsidRDefault="005F0AE1" w:rsidP="005F0AE1">
      <w:pPr>
        <w:pStyle w:val="Title"/>
        <w:jc w:val="center"/>
      </w:pPr>
      <w:r>
        <w:br w:type="page"/>
      </w: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Default="005F0AE1" w:rsidP="007E09D1">
            <w:pPr>
              <w:spacing w:after="0" w:line="240" w:lineRule="auto"/>
              <w:rPr>
                <w:rFonts w:ascii="Calibri" w:eastAsia="Times New Roman" w:hAnsi="Calibri" w:cs="Calibri"/>
                <w:color w:val="000000"/>
                <w:lang w:eastAsia="en-GB"/>
              </w:rPr>
            </w:pPr>
          </w:p>
          <w:p w:rsidR="005F0AE1" w:rsidRDefault="00345204"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Combating Environmental Degradation and Climate Change</w:t>
            </w: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Default="00345204"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Planning and implementing of environmental and climate change programmes among groups.</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Default="003A230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focus is </w:t>
            </w:r>
            <w:r w:rsidR="00064A8F">
              <w:rPr>
                <w:rFonts w:ascii="Calibri" w:eastAsia="Times New Roman" w:hAnsi="Calibri" w:cs="Calibri"/>
                <w:color w:val="000000"/>
                <w:lang w:eastAsia="en-GB"/>
              </w:rPr>
              <w:t xml:space="preserve">currently </w:t>
            </w:r>
            <w:r>
              <w:rPr>
                <w:rFonts w:ascii="Calibri" w:eastAsia="Times New Roman" w:hAnsi="Calibri" w:cs="Calibri"/>
                <w:color w:val="000000"/>
                <w:lang w:eastAsia="en-GB"/>
              </w:rPr>
              <w:t>on the Lawra District. It is hoped to be scaled up to other districts in the course of time.</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91361D" w:rsidRDefault="003A230D" w:rsidP="007E09D1">
            <w:pPr>
              <w:spacing w:after="0" w:line="240" w:lineRule="auto"/>
              <w:rPr>
                <w:rFonts w:ascii="Calibri" w:eastAsia="Times New Roman" w:hAnsi="Calibri" w:cs="Calibri"/>
                <w:i/>
                <w:color w:val="000000"/>
                <w:lang w:eastAsia="en-GB"/>
              </w:rPr>
            </w:pPr>
            <w:r w:rsidRPr="0091361D">
              <w:rPr>
                <w:rFonts w:ascii="Calibri" w:eastAsia="Times New Roman" w:hAnsi="Calibri" w:cs="Calibri"/>
                <w:i/>
                <w:color w:val="000000"/>
                <w:lang w:eastAsia="en-GB"/>
              </w:rPr>
              <w:t>Educational campaigns, demonstration farms, farmer field schools, tours, drama, and radio discussions are organized on conservation agriculture, tree planting, non-burning of vegetation, compost making. Tours are organized to communities with good examples, reclaimed degraded lands, good farming practices etc. All these are on-going with quarterly reviews at community and organizational levels. Farmers’ leadership capacities are enhanced through farmer field schools</w:t>
            </w:r>
            <w:r w:rsidR="00FF4B4A" w:rsidRPr="0091361D">
              <w:rPr>
                <w:rFonts w:ascii="Calibri" w:eastAsia="Times New Roman" w:hAnsi="Calibri" w:cs="Calibri"/>
                <w:i/>
                <w:color w:val="000000"/>
                <w:lang w:eastAsia="en-GB"/>
              </w:rPr>
              <w:t xml:space="preserve"> and or station level training on information management and dissemination.</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bl>
    <w:p w:rsidR="005F0AE1" w:rsidRDefault="005F0AE1" w:rsidP="005F0AE1"/>
    <w:p w:rsidR="005F0AE1" w:rsidRDefault="005F0AE1" w:rsidP="005F0AE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2879CC" w:rsidRDefault="005F0AE1" w:rsidP="007E09D1">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2879CC" w:rsidRDefault="005F0AE1" w:rsidP="007E09D1">
            <w:pPr>
              <w:spacing w:after="0" w:line="240" w:lineRule="auto"/>
              <w:rPr>
                <w:rFonts w:ascii="Calibri" w:eastAsia="Times New Roman" w:hAnsi="Calibri" w:cs="Calibri"/>
                <w:lang w:eastAsia="en-GB"/>
              </w:rPr>
            </w:pPr>
          </w:p>
          <w:p w:rsidR="005F0AE1" w:rsidRPr="002879CC" w:rsidRDefault="00EF1420" w:rsidP="007E09D1">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 target area is the Lawra District. Fifteen communities have so far been covered. It is anticipated to be up-scaled to 30 communities by the end of 2015.  </w:t>
            </w: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p w:rsidR="005F0AE1" w:rsidRPr="002879CC" w:rsidRDefault="005F0AE1" w:rsidP="007E09D1">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5F0AE1" w:rsidRPr="00F360D8" w:rsidRDefault="00EF1420"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F0AE1"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F0AE1"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F0AE1"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5F0AE1"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5F0AE1"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5F0AE1" w:rsidRPr="00F360D8" w:rsidRDefault="00064A8F"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x</w:t>
            </w: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5F0AE1" w:rsidRPr="00F360D8" w:rsidTr="007E09D1">
        <w:trPr>
          <w:trHeight w:val="300"/>
        </w:trPr>
        <w:tc>
          <w:tcPr>
            <w:tcW w:w="440" w:type="dxa"/>
            <w:tcBorders>
              <w:top w:val="nil"/>
              <w:left w:val="nil"/>
              <w:bottom w:val="nil"/>
              <w:right w:val="nil"/>
            </w:tcBorders>
            <w:shd w:val="clear" w:color="auto" w:fill="auto"/>
            <w:noWrap/>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EF1420"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Pr="00EF1420" w:rsidRDefault="00EF1420" w:rsidP="00EF1420">
            <w:pPr>
              <w:pStyle w:val="ListParagraph"/>
              <w:numPr>
                <w:ilvl w:val="0"/>
                <w:numId w:val="19"/>
              </w:numPr>
              <w:spacing w:after="0" w:line="240" w:lineRule="auto"/>
              <w:rPr>
                <w:rFonts w:cs="Calibri"/>
                <w:color w:val="000000"/>
              </w:rPr>
            </w:pPr>
            <w:r w:rsidRPr="00EF1420">
              <w:rPr>
                <w:rFonts w:cs="Calibri"/>
                <w:color w:val="000000"/>
              </w:rPr>
              <w:t>No</w:t>
            </w: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jc w:val="right"/>
              <w:rPr>
                <w:rFonts w:ascii="Calibri" w:eastAsia="Times New Roman" w:hAnsi="Calibri" w:cs="Calibri"/>
                <w:color w:val="000000"/>
                <w:sz w:val="16"/>
                <w:szCs w:val="16"/>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5F0AE1" w:rsidRPr="00F360D8" w:rsidRDefault="005F0AE1" w:rsidP="007E09D1">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OXFAM GB</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91361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CARE International</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91361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David </w:t>
            </w:r>
            <w:proofErr w:type="spellStart"/>
            <w:r>
              <w:rPr>
                <w:rFonts w:ascii="Calibri" w:eastAsia="Times New Roman" w:hAnsi="Calibri" w:cs="Calibri"/>
                <w:color w:val="000000"/>
                <w:lang w:eastAsia="en-GB"/>
              </w:rPr>
              <w:t>Sumbo</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91361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91361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European Union</w:t>
            </w:r>
            <w:bookmarkStart w:id="0" w:name="_GoBack"/>
            <w:bookmarkEnd w:id="0"/>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91361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top w:val="nil"/>
              <w:left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440" w:type="dxa"/>
            <w:tcBorders>
              <w:lef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bl>
    <w:p w:rsidR="005F0AE1" w:rsidRDefault="005F0AE1" w:rsidP="005F0AE1"/>
    <w:p w:rsidR="005F0AE1" w:rsidRDefault="005F0AE1" w:rsidP="005F0AE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5F0AE1" w:rsidRPr="00F360D8" w:rsidTr="007E09D1">
        <w:trPr>
          <w:trHeight w:val="300"/>
        </w:trPr>
        <w:tc>
          <w:tcPr>
            <w:tcW w:w="992"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5F0AE1" w:rsidRPr="00923E6F" w:rsidRDefault="005F0AE1" w:rsidP="007E09D1">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May 2012</w:t>
            </w:r>
          </w:p>
        </w:tc>
        <w:tc>
          <w:tcPr>
            <w:tcW w:w="284"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E1" w:rsidRPr="00F360D8"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December, 2013</w:t>
            </w:r>
          </w:p>
        </w:tc>
        <w:tc>
          <w:tcPr>
            <w:tcW w:w="284"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5F0AE1" w:rsidRPr="00923E6F" w:rsidRDefault="005F0AE1" w:rsidP="007E09D1">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Default="00EF201E"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OXFAM GB, an international NGO</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5F0AE1" w:rsidRDefault="005F0AE1" w:rsidP="007E09D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5F0AE1" w:rsidRPr="00E36D69" w:rsidRDefault="005F0AE1" w:rsidP="007E09D1">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5F0AE1" w:rsidRDefault="005F0AE1" w:rsidP="007E09D1">
            <w:pPr>
              <w:pStyle w:val="ListParagraph"/>
              <w:numPr>
                <w:ilvl w:val="0"/>
                <w:numId w:val="6"/>
              </w:numPr>
              <w:spacing w:after="0" w:line="240" w:lineRule="auto"/>
              <w:rPr>
                <w:rFonts w:cs="Calibri"/>
                <w:color w:val="000000"/>
              </w:rPr>
            </w:pPr>
            <w:r w:rsidRPr="00E36D69">
              <w:rPr>
                <w:rFonts w:cs="Calibri"/>
                <w:color w:val="000000"/>
              </w:rPr>
              <w:t>How do you communicate them?</w:t>
            </w:r>
          </w:p>
          <w:p w:rsidR="005F0AE1" w:rsidRPr="00E36D69" w:rsidRDefault="005F0AE1" w:rsidP="007E09D1">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bl>
    <w:p w:rsidR="005F0AE1" w:rsidRDefault="005F0AE1" w:rsidP="005F0AE1"/>
    <w:tbl>
      <w:tblPr>
        <w:tblW w:w="10490" w:type="dxa"/>
        <w:tblInd w:w="-459" w:type="dxa"/>
        <w:tblLook w:val="04A0" w:firstRow="1" w:lastRow="0" w:firstColumn="1" w:lastColumn="0" w:noHBand="0" w:noVBand="1"/>
      </w:tblPr>
      <w:tblGrid>
        <w:gridCol w:w="992"/>
        <w:gridCol w:w="8451"/>
        <w:gridCol w:w="261"/>
        <w:gridCol w:w="77"/>
        <w:gridCol w:w="284"/>
        <w:gridCol w:w="425"/>
      </w:tblGrid>
      <w:tr w:rsidR="005F0AE1" w:rsidRPr="00F360D8" w:rsidTr="007E09D1">
        <w:trPr>
          <w:trHeight w:val="300"/>
        </w:trPr>
        <w:tc>
          <w:tcPr>
            <w:tcW w:w="992" w:type="dxa"/>
            <w:tcBorders>
              <w:top w:val="nil"/>
              <w:left w:val="nil"/>
              <w:bottom w:val="nil"/>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nil"/>
            </w:tcBorders>
            <w:shd w:val="clear" w:color="auto" w:fill="auto"/>
            <w:noWrap/>
            <w:hideMark/>
          </w:tcPr>
          <w:p w:rsidR="005F0AE1" w:rsidRPr="00F360D8" w:rsidRDefault="005F0AE1" w:rsidP="007E09D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5F0AE1" w:rsidRPr="00F360D8" w:rsidRDefault="005F0AE1" w:rsidP="007E09D1">
            <w:pPr>
              <w:spacing w:after="0" w:line="240" w:lineRule="auto"/>
              <w:rPr>
                <w:rFonts w:ascii="Calibri" w:eastAsia="Times New Roman" w:hAnsi="Calibri" w:cs="Calibri"/>
                <w:color w:val="000000"/>
                <w:lang w:eastAsia="en-GB"/>
              </w:rPr>
            </w:pPr>
          </w:p>
        </w:tc>
      </w:tr>
      <w:tr w:rsidR="005F0AE1" w:rsidRPr="00F360D8" w:rsidTr="007E09D1">
        <w:trPr>
          <w:trHeight w:val="300"/>
        </w:trPr>
        <w:tc>
          <w:tcPr>
            <w:tcW w:w="992" w:type="dxa"/>
            <w:tcBorders>
              <w:top w:val="nil"/>
              <w:left w:val="nil"/>
              <w:bottom w:val="nil"/>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F0AE1" w:rsidRDefault="005F0AE1" w:rsidP="007E09D1">
            <w:pPr>
              <w:spacing w:after="0" w:line="240" w:lineRule="auto"/>
              <w:rPr>
                <w:rFonts w:ascii="Calibri" w:eastAsia="Times New Roman" w:hAnsi="Calibri" w:cs="Calibri"/>
                <w:color w:val="000000"/>
                <w:lang w:eastAsia="en-GB"/>
              </w:rPr>
            </w:pPr>
          </w:p>
          <w:p w:rsidR="005F0AE1" w:rsidRDefault="00E60CDD" w:rsidP="007E0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Default="005F0AE1" w:rsidP="007E09D1">
            <w:pPr>
              <w:spacing w:after="0" w:line="240" w:lineRule="auto"/>
              <w:rPr>
                <w:rFonts w:ascii="Calibri" w:eastAsia="Times New Roman" w:hAnsi="Calibri" w:cs="Calibri"/>
                <w:color w:val="000000"/>
                <w:lang w:eastAsia="en-GB"/>
              </w:rPr>
            </w:pPr>
          </w:p>
          <w:p w:rsidR="005F0AE1" w:rsidRPr="00F360D8" w:rsidRDefault="005F0AE1" w:rsidP="007E09D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5F0AE1" w:rsidRPr="00F360D8" w:rsidRDefault="005F0AE1" w:rsidP="007E09D1">
            <w:pPr>
              <w:spacing w:after="0" w:line="240" w:lineRule="auto"/>
              <w:rPr>
                <w:rFonts w:ascii="Calibri" w:eastAsia="Times New Roman" w:hAnsi="Calibri" w:cs="Calibri"/>
                <w:color w:val="000000"/>
                <w:lang w:eastAsia="en-GB"/>
              </w:rPr>
            </w:pPr>
          </w:p>
        </w:tc>
      </w:tr>
    </w:tbl>
    <w:p w:rsidR="00F360D8" w:rsidRDefault="005F0AE1" w:rsidP="006F69D5">
      <w:pPr>
        <w:pStyle w:val="Title"/>
        <w:jc w:val="center"/>
      </w:pPr>
      <w:r>
        <w:br w:type="page"/>
      </w:r>
      <w:r w:rsidR="006F69D5">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Pr="00EF1420" w:rsidRDefault="00EF1420" w:rsidP="00EF1420">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Pr="00EF1420" w:rsidRDefault="00EF1420" w:rsidP="00EF1420">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x</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EF1420"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lang w:eastAsia="en-GB"/>
              </w:rPr>
              <w:t>x</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Pr="00EF1420" w:rsidRDefault="00EF1420" w:rsidP="00EF1420">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       </w:t>
            </w:r>
            <w:r w:rsidR="00E36D69" w:rsidRPr="00EF1420">
              <w:rPr>
                <w:rFonts w:cs="Calibri"/>
                <w:color w:val="000000"/>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EF1420" w:rsidRDefault="00EF1420" w:rsidP="00EF1420">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EF1420" w:rsidRDefault="00EF1420" w:rsidP="00EF1420">
            <w:pPr>
              <w:spacing w:after="0" w:line="240" w:lineRule="auto"/>
              <w:rPr>
                <w:rFonts w:cs="Calibri"/>
                <w:color w:val="000000"/>
              </w:rPr>
            </w:pPr>
            <w:r>
              <w:rPr>
                <w:rFonts w:cs="Calibri"/>
                <w:color w:val="000000"/>
              </w:rPr>
              <w:t>x</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6A2A6A"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organization started climate change related activities since its inception in </w:t>
            </w:r>
            <w:r w:rsidR="00987F35">
              <w:rPr>
                <w:rFonts w:ascii="Calibri" w:eastAsia="Times New Roman" w:hAnsi="Calibri" w:cs="Calibri"/>
                <w:color w:val="000000"/>
                <w:lang w:eastAsia="en-GB"/>
              </w:rPr>
              <w:t>1980</w:t>
            </w:r>
            <w:r>
              <w:rPr>
                <w:rFonts w:ascii="Calibri" w:eastAsia="Times New Roman" w:hAnsi="Calibri" w:cs="Calibri"/>
                <w:color w:val="000000"/>
                <w:lang w:eastAsia="en-GB"/>
              </w:rPr>
              <w:t xml:space="preserve"> when it launched massive educational campaigns in tree planting and non-bush burning, but more consciously from 2003. </w:t>
            </w: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Default="00987F35" w:rsidP="006A2A6A">
            <w:pPr>
              <w:ind w:firstLine="720"/>
              <w:cnfStyle w:val="000000100000" w:firstRow="0" w:lastRow="0" w:firstColumn="0" w:lastColumn="0" w:oddVBand="0" w:evenVBand="0" w:oddHBand="1" w:evenHBand="0" w:firstRowFirstColumn="0" w:firstRowLastColumn="0" w:lastRowFirstColumn="0" w:lastRowLastColumn="0"/>
            </w:pPr>
            <w:r>
              <w:t>Lack of funding</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987F35" w:rsidP="006A2A6A">
            <w:pPr>
              <w:cnfStyle w:val="000000000000" w:firstRow="0" w:lastRow="0" w:firstColumn="0" w:lastColumn="0" w:oddVBand="0" w:evenVBand="0" w:oddHBand="0" w:evenHBand="0" w:firstRowFirstColumn="0" w:firstRowLastColumn="0" w:lastRowFirstColumn="0" w:lastRowLastColumn="0"/>
            </w:pPr>
            <w:r>
              <w:t xml:space="preserve">               </w:t>
            </w:r>
            <w:r w:rsidR="006A2A6A">
              <w:t>Low awareness of communities or farmers about climate change effects</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987F35" w:rsidP="006A2A6A">
            <w:pPr>
              <w:cnfStyle w:val="000000100000" w:firstRow="0" w:lastRow="0" w:firstColumn="0" w:lastColumn="0" w:oddVBand="0" w:evenVBand="0" w:oddHBand="1" w:evenHBand="0" w:firstRowFirstColumn="0" w:firstRowLastColumn="0" w:lastRowFirstColumn="0" w:lastRowLastColumn="0"/>
            </w:pPr>
            <w:r>
              <w:t xml:space="preserve">               </w:t>
            </w:r>
            <w:r w:rsidR="006A2A6A">
              <w:t>Inadequate availability of tree nurseries and seedlings for farmers to plant</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987F35" w:rsidP="00987F35">
            <w:pPr>
              <w:tabs>
                <w:tab w:val="left" w:pos="1210"/>
              </w:tabs>
              <w:cnfStyle w:val="000000100000" w:firstRow="0" w:lastRow="0" w:firstColumn="0" w:lastColumn="0" w:oddVBand="0" w:evenVBand="0" w:oddHBand="1" w:evenHBand="0" w:firstRowFirstColumn="0" w:firstRowLastColumn="0" w:lastRowFirstColumn="0" w:lastRowLastColumn="0"/>
            </w:pPr>
            <w:r>
              <w:t>Conservation Agricultural Practices (CAPs)</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987F35" w:rsidP="00987F35">
            <w:pPr>
              <w:tabs>
                <w:tab w:val="left" w:pos="1290"/>
              </w:tabs>
              <w:cnfStyle w:val="000000000000" w:firstRow="0" w:lastRow="0" w:firstColumn="0" w:lastColumn="0" w:oddVBand="0" w:evenVBand="0" w:oddHBand="0" w:evenHBand="0" w:firstRowFirstColumn="0" w:firstRowLastColumn="0" w:lastRowFirstColumn="0" w:lastRowLastColumn="0"/>
            </w:pPr>
            <w:r>
              <w:t>Training of trainers in CAPs</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6A2A6A" w:rsidP="006A2A6A">
            <w:pPr>
              <w:tabs>
                <w:tab w:val="left" w:pos="1279"/>
              </w:tabs>
              <w:cnfStyle w:val="000000100000" w:firstRow="0" w:lastRow="0" w:firstColumn="0" w:lastColumn="0" w:oddVBand="0" w:evenVBand="0" w:oddHBand="1" w:evenHBand="0" w:firstRowFirstColumn="0" w:firstRowLastColumn="0" w:lastRowFirstColumn="0" w:lastRowLastColumn="0"/>
            </w:pPr>
            <w:r>
              <w:t>Training in a</w:t>
            </w:r>
            <w:r w:rsidR="00987F35">
              <w:t>nimal traction</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6A2A6A" w:rsidP="006A2A6A">
            <w:pPr>
              <w:tabs>
                <w:tab w:val="left" w:pos="1267"/>
              </w:tabs>
              <w:cnfStyle w:val="000000000000" w:firstRow="0" w:lastRow="0" w:firstColumn="0" w:lastColumn="0" w:oddVBand="0" w:evenVBand="0" w:oddHBand="0" w:evenHBand="0" w:firstRowFirstColumn="0" w:firstRowLastColumn="0" w:lastRowFirstColumn="0" w:lastRowLastColumn="0"/>
            </w:pPr>
            <w:r>
              <w:t>Training in c</w:t>
            </w:r>
            <w:r w:rsidR="00987F35">
              <w:t>ompost making</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987F35" w:rsidP="00987F35">
            <w:pPr>
              <w:tabs>
                <w:tab w:val="left" w:pos="1302"/>
              </w:tabs>
              <w:cnfStyle w:val="000000100000" w:firstRow="0" w:lastRow="0" w:firstColumn="0" w:lastColumn="0" w:oddVBand="0" w:evenVBand="0" w:oddHBand="1" w:evenHBand="0" w:firstRowFirstColumn="0" w:firstRowLastColumn="0" w:lastRowFirstColumn="0" w:lastRowLastColumn="0"/>
            </w:pPr>
            <w:r>
              <w:t>Degraded land reclamation</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6A2A6A" w:rsidP="006A2A6A">
            <w:pPr>
              <w:tabs>
                <w:tab w:val="left" w:pos="1359"/>
              </w:tabs>
              <w:cnfStyle w:val="000000000000" w:firstRow="0" w:lastRow="0" w:firstColumn="0" w:lastColumn="0" w:oddVBand="0" w:evenVBand="0" w:oddHBand="0" w:evenHBand="0" w:firstRowFirstColumn="0" w:firstRowLastColumn="0" w:lastRowFirstColumn="0" w:lastRowLastColumn="0"/>
            </w:pPr>
            <w:r>
              <w:t>Training in t</w:t>
            </w:r>
            <w:r w:rsidR="00987F35">
              <w:t xml:space="preserve">ree nursery </w:t>
            </w:r>
            <w:r>
              <w:t xml:space="preserve">practices </w:t>
            </w:r>
            <w:r w:rsidR="00987F35">
              <w:t>and tree planting</w:t>
            </w: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7F19B8"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organize farmers visit or excursion to severely degraded sites and to luxuriantly vegetated sites for farmers to see the threat by climate change.</w:t>
            </w: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BA1D0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Climate change issues should be taken seriously by development practitioners.</w:t>
            </w:r>
          </w:p>
          <w:p w:rsidR="00E53C55" w:rsidRDefault="00BA1D0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More work needs to be done in climate change initiatives to avert possible </w:t>
            </w:r>
            <w:r w:rsidR="00FB25E2">
              <w:rPr>
                <w:rFonts w:ascii="Calibri" w:eastAsia="Times New Roman" w:hAnsi="Calibri" w:cs="Calibri"/>
                <w:color w:val="000000"/>
                <w:lang w:eastAsia="en-GB"/>
              </w:rPr>
              <w:t>catastrophes</w:t>
            </w:r>
            <w:r>
              <w:rPr>
                <w:rFonts w:ascii="Calibri" w:eastAsia="Times New Roman" w:hAnsi="Calibri" w:cs="Calibri"/>
                <w:color w:val="000000"/>
                <w:lang w:eastAsia="en-GB"/>
              </w:rPr>
              <w:t>.</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2E" w:rsidRDefault="0065152E" w:rsidP="00D676E1">
      <w:pPr>
        <w:spacing w:after="0" w:line="240" w:lineRule="auto"/>
      </w:pPr>
      <w:r>
        <w:separator/>
      </w:r>
    </w:p>
  </w:endnote>
  <w:endnote w:type="continuationSeparator" w:id="0">
    <w:p w:rsidR="0065152E" w:rsidRDefault="0065152E"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173D79" w:rsidRDefault="00173D79">
        <w:pPr>
          <w:pStyle w:val="Footer"/>
          <w:jc w:val="right"/>
        </w:pPr>
        <w:r>
          <w:t xml:space="preserve">Page | </w:t>
        </w:r>
        <w:r>
          <w:fldChar w:fldCharType="begin"/>
        </w:r>
        <w:r>
          <w:instrText xml:space="preserve"> PAGE   \* MERGEFORMAT </w:instrText>
        </w:r>
        <w:r>
          <w:fldChar w:fldCharType="separate"/>
        </w:r>
        <w:r w:rsidR="0091361D">
          <w:rPr>
            <w:noProof/>
          </w:rPr>
          <w:t>22</w:t>
        </w:r>
        <w:r>
          <w:rPr>
            <w:noProof/>
          </w:rPr>
          <w:fldChar w:fldCharType="end"/>
        </w:r>
      </w:p>
    </w:sdtContent>
  </w:sdt>
  <w:p w:rsidR="00173D79" w:rsidRDefault="0017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2E" w:rsidRDefault="0065152E" w:rsidP="00D676E1">
      <w:pPr>
        <w:spacing w:after="0" w:line="240" w:lineRule="auto"/>
      </w:pPr>
      <w:r>
        <w:separator/>
      </w:r>
    </w:p>
  </w:footnote>
  <w:footnote w:type="continuationSeparator" w:id="0">
    <w:p w:rsidR="0065152E" w:rsidRDefault="0065152E"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173D79"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173D79" w:rsidRPr="0019565C" w:rsidRDefault="00173D79" w:rsidP="0019565C">
          <w:pPr>
            <w:pStyle w:val="Header"/>
            <w:jc w:val="center"/>
            <w:rPr>
              <w:b/>
            </w:rPr>
          </w:pPr>
          <w:r>
            <w:rPr>
              <w:b/>
            </w:rPr>
            <w:t>Version including comments</w:t>
          </w:r>
        </w:p>
      </w:tc>
    </w:tr>
    <w:tr w:rsidR="00173D79" w:rsidTr="0019565C">
      <w:tc>
        <w:tcPr>
          <w:tcW w:w="4621" w:type="dxa"/>
        </w:tcPr>
        <w:p w:rsidR="00173D79" w:rsidRDefault="00173D79">
          <w:pPr>
            <w:pStyle w:val="Header"/>
          </w:pPr>
          <w:r>
            <w:t>CCAFS organisational baseline</w:t>
          </w:r>
        </w:p>
      </w:tc>
      <w:tc>
        <w:tcPr>
          <w:tcW w:w="4621" w:type="dxa"/>
        </w:tcPr>
        <w:p w:rsidR="00173D79" w:rsidRDefault="00173D79"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10 June 2012</w:t>
          </w:r>
          <w:r>
            <w:rPr>
              <w:noProof/>
            </w:rPr>
            <w:fldChar w:fldCharType="end"/>
          </w:r>
        </w:p>
      </w:tc>
    </w:tr>
  </w:tbl>
  <w:p w:rsidR="00173D79" w:rsidRDefault="00173D79"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928"/>
    <w:multiLevelType w:val="hybridMultilevel"/>
    <w:tmpl w:val="CED0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01F6"/>
    <w:multiLevelType w:val="hybridMultilevel"/>
    <w:tmpl w:val="CEAE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267B3"/>
    <w:multiLevelType w:val="hybridMultilevel"/>
    <w:tmpl w:val="2888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BA42183"/>
    <w:multiLevelType w:val="hybridMultilevel"/>
    <w:tmpl w:val="9A6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E6A4D84"/>
    <w:multiLevelType w:val="hybridMultilevel"/>
    <w:tmpl w:val="F566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D47EE"/>
    <w:multiLevelType w:val="hybridMultilevel"/>
    <w:tmpl w:val="786AE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C2F15FF"/>
    <w:multiLevelType w:val="hybridMultilevel"/>
    <w:tmpl w:val="2688A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9213E"/>
    <w:multiLevelType w:val="hybridMultilevel"/>
    <w:tmpl w:val="F59CE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2E5921"/>
    <w:multiLevelType w:val="hybridMultilevel"/>
    <w:tmpl w:val="379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F18B1"/>
    <w:multiLevelType w:val="hybridMultilevel"/>
    <w:tmpl w:val="5DEE0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F7EFD"/>
    <w:multiLevelType w:val="hybridMultilevel"/>
    <w:tmpl w:val="277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34E2D"/>
    <w:multiLevelType w:val="hybridMultilevel"/>
    <w:tmpl w:val="A14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03525"/>
    <w:multiLevelType w:val="hybridMultilevel"/>
    <w:tmpl w:val="32A4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72656C53"/>
    <w:multiLevelType w:val="hybridMultilevel"/>
    <w:tmpl w:val="EED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2"/>
  </w:num>
  <w:num w:numId="6">
    <w:abstractNumId w:val="5"/>
  </w:num>
  <w:num w:numId="7">
    <w:abstractNumId w:val="8"/>
  </w:num>
  <w:num w:numId="8">
    <w:abstractNumId w:val="11"/>
  </w:num>
  <w:num w:numId="9">
    <w:abstractNumId w:val="17"/>
  </w:num>
  <w:num w:numId="10">
    <w:abstractNumId w:val="13"/>
  </w:num>
  <w:num w:numId="11">
    <w:abstractNumId w:val="0"/>
  </w:num>
  <w:num w:numId="12">
    <w:abstractNumId w:val="7"/>
  </w:num>
  <w:num w:numId="13">
    <w:abstractNumId w:val="4"/>
  </w:num>
  <w:num w:numId="14">
    <w:abstractNumId w:val="16"/>
  </w:num>
  <w:num w:numId="15">
    <w:abstractNumId w:val="10"/>
  </w:num>
  <w:num w:numId="16">
    <w:abstractNumId w:val="14"/>
  </w:num>
  <w:num w:numId="17">
    <w:abstractNumId w:val="19"/>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37F44"/>
    <w:rsid w:val="000478B0"/>
    <w:rsid w:val="00064A8F"/>
    <w:rsid w:val="00065489"/>
    <w:rsid w:val="00080D83"/>
    <w:rsid w:val="00084566"/>
    <w:rsid w:val="0008549E"/>
    <w:rsid w:val="000A4D00"/>
    <w:rsid w:val="000F4663"/>
    <w:rsid w:val="0012383E"/>
    <w:rsid w:val="00165D6E"/>
    <w:rsid w:val="00173D79"/>
    <w:rsid w:val="001763A8"/>
    <w:rsid w:val="0019565C"/>
    <w:rsid w:val="001C6F20"/>
    <w:rsid w:val="001E15BE"/>
    <w:rsid w:val="001F03E0"/>
    <w:rsid w:val="00202C96"/>
    <w:rsid w:val="00204E52"/>
    <w:rsid w:val="0026194A"/>
    <w:rsid w:val="00275848"/>
    <w:rsid w:val="002879CC"/>
    <w:rsid w:val="00295B32"/>
    <w:rsid w:val="002C3336"/>
    <w:rsid w:val="002C4FA3"/>
    <w:rsid w:val="002E16AB"/>
    <w:rsid w:val="002E4548"/>
    <w:rsid w:val="002F0D5D"/>
    <w:rsid w:val="00316F39"/>
    <w:rsid w:val="003257BD"/>
    <w:rsid w:val="00326CD3"/>
    <w:rsid w:val="00327AC5"/>
    <w:rsid w:val="00341BB3"/>
    <w:rsid w:val="00345159"/>
    <w:rsid w:val="00345204"/>
    <w:rsid w:val="00393575"/>
    <w:rsid w:val="00397F22"/>
    <w:rsid w:val="003A230D"/>
    <w:rsid w:val="003B7F90"/>
    <w:rsid w:val="003D2FF0"/>
    <w:rsid w:val="003E61E4"/>
    <w:rsid w:val="00441B90"/>
    <w:rsid w:val="00464374"/>
    <w:rsid w:val="004B00D0"/>
    <w:rsid w:val="004B23DB"/>
    <w:rsid w:val="004C24B4"/>
    <w:rsid w:val="004C4D8C"/>
    <w:rsid w:val="004C544A"/>
    <w:rsid w:val="004F3FEE"/>
    <w:rsid w:val="004F4025"/>
    <w:rsid w:val="004F5B03"/>
    <w:rsid w:val="004F6718"/>
    <w:rsid w:val="00511FAA"/>
    <w:rsid w:val="00512C5C"/>
    <w:rsid w:val="00530A77"/>
    <w:rsid w:val="00554C8E"/>
    <w:rsid w:val="00555ABA"/>
    <w:rsid w:val="005748EE"/>
    <w:rsid w:val="005822D5"/>
    <w:rsid w:val="005841FB"/>
    <w:rsid w:val="00593259"/>
    <w:rsid w:val="005B5592"/>
    <w:rsid w:val="005C433C"/>
    <w:rsid w:val="005C7ED8"/>
    <w:rsid w:val="005E658C"/>
    <w:rsid w:val="005F0AE1"/>
    <w:rsid w:val="0065152E"/>
    <w:rsid w:val="00670BC8"/>
    <w:rsid w:val="00691E19"/>
    <w:rsid w:val="0069270E"/>
    <w:rsid w:val="006A2A6A"/>
    <w:rsid w:val="006B17F8"/>
    <w:rsid w:val="006C5F22"/>
    <w:rsid w:val="006E1C0E"/>
    <w:rsid w:val="006E6EF4"/>
    <w:rsid w:val="006F1B91"/>
    <w:rsid w:val="006F69D5"/>
    <w:rsid w:val="00713AFC"/>
    <w:rsid w:val="00735039"/>
    <w:rsid w:val="00735B58"/>
    <w:rsid w:val="00751009"/>
    <w:rsid w:val="007C4B5A"/>
    <w:rsid w:val="007E09D1"/>
    <w:rsid w:val="007F19B8"/>
    <w:rsid w:val="00822263"/>
    <w:rsid w:val="008863F6"/>
    <w:rsid w:val="008C1633"/>
    <w:rsid w:val="008D33F1"/>
    <w:rsid w:val="008F1386"/>
    <w:rsid w:val="00906245"/>
    <w:rsid w:val="0091361D"/>
    <w:rsid w:val="00923E6F"/>
    <w:rsid w:val="009670C6"/>
    <w:rsid w:val="00984589"/>
    <w:rsid w:val="0098526C"/>
    <w:rsid w:val="00987F35"/>
    <w:rsid w:val="009914F0"/>
    <w:rsid w:val="009965D1"/>
    <w:rsid w:val="009A5427"/>
    <w:rsid w:val="009D1982"/>
    <w:rsid w:val="009E3488"/>
    <w:rsid w:val="00A3120F"/>
    <w:rsid w:val="00A36DB5"/>
    <w:rsid w:val="00A66970"/>
    <w:rsid w:val="00AA58C7"/>
    <w:rsid w:val="00AB2542"/>
    <w:rsid w:val="00AC2C01"/>
    <w:rsid w:val="00AF6E01"/>
    <w:rsid w:val="00B06043"/>
    <w:rsid w:val="00B11EA2"/>
    <w:rsid w:val="00B2254D"/>
    <w:rsid w:val="00B80F81"/>
    <w:rsid w:val="00B95546"/>
    <w:rsid w:val="00B97B4A"/>
    <w:rsid w:val="00BA1B97"/>
    <w:rsid w:val="00BA1D05"/>
    <w:rsid w:val="00BA4651"/>
    <w:rsid w:val="00BA5B81"/>
    <w:rsid w:val="00BB0C0C"/>
    <w:rsid w:val="00BD1098"/>
    <w:rsid w:val="00C301F0"/>
    <w:rsid w:val="00C31499"/>
    <w:rsid w:val="00C5405D"/>
    <w:rsid w:val="00C60B9D"/>
    <w:rsid w:val="00C621C7"/>
    <w:rsid w:val="00C93EDD"/>
    <w:rsid w:val="00CA4073"/>
    <w:rsid w:val="00CA5F0F"/>
    <w:rsid w:val="00CD3F58"/>
    <w:rsid w:val="00D12965"/>
    <w:rsid w:val="00D659EC"/>
    <w:rsid w:val="00D676E1"/>
    <w:rsid w:val="00D822EA"/>
    <w:rsid w:val="00D8422B"/>
    <w:rsid w:val="00DE58BE"/>
    <w:rsid w:val="00E30F1A"/>
    <w:rsid w:val="00E36D69"/>
    <w:rsid w:val="00E3752C"/>
    <w:rsid w:val="00E432AE"/>
    <w:rsid w:val="00E441A1"/>
    <w:rsid w:val="00E52990"/>
    <w:rsid w:val="00E53C55"/>
    <w:rsid w:val="00E57AFA"/>
    <w:rsid w:val="00E60CDD"/>
    <w:rsid w:val="00E70868"/>
    <w:rsid w:val="00E978BF"/>
    <w:rsid w:val="00EB3BDF"/>
    <w:rsid w:val="00EC3756"/>
    <w:rsid w:val="00EF1420"/>
    <w:rsid w:val="00EF201E"/>
    <w:rsid w:val="00F13005"/>
    <w:rsid w:val="00F2763D"/>
    <w:rsid w:val="00F360D8"/>
    <w:rsid w:val="00F94F8D"/>
    <w:rsid w:val="00FB25E2"/>
    <w:rsid w:val="00FB54A6"/>
    <w:rsid w:val="00FB703B"/>
    <w:rsid w:val="00FE60C1"/>
    <w:rsid w:val="00FF2B94"/>
    <w:rsid w:val="00FF4B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semiHidden/>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semiHidden/>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nfccc.int/essential_background/glossary/items/3666.php" TargetMode="External"/><Relationship Id="rId4" Type="http://schemas.microsoft.com/office/2007/relationships/stylesWithEffects" Target="stylesWithEffects.xml"/><Relationship Id="rId9" Type="http://schemas.openxmlformats.org/officeDocument/2006/relationships/hyperlink" Target="mailto:stanislausnasaal@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3AAC-A251-470D-9FC9-C6854A60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23</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Jesse</cp:lastModifiedBy>
  <cp:revision>17</cp:revision>
  <dcterms:created xsi:type="dcterms:W3CDTF">2012-05-04T10:13:00Z</dcterms:created>
  <dcterms:modified xsi:type="dcterms:W3CDTF">2012-06-12T16:36:00Z</dcterms:modified>
</cp:coreProperties>
</file>